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CellSpacing w:w="0" w:type="dxa"/>
        <w:tblCellMar>
          <w:left w:w="0" w:type="dxa"/>
          <w:right w:w="0" w:type="dxa"/>
        </w:tblCellMar>
        <w:tblLook w:val="04A0" w:firstRow="1" w:lastRow="0" w:firstColumn="1" w:lastColumn="0" w:noHBand="0" w:noVBand="1"/>
      </w:tblPr>
      <w:tblGrid>
        <w:gridCol w:w="4819"/>
        <w:gridCol w:w="2400"/>
      </w:tblGrid>
      <w:tr w:rsidR="006C3DD0" w:rsidRPr="006C3DD0" w:rsidTr="006C3DD0">
        <w:trPr>
          <w:tblCellSpacing w:w="0" w:type="dxa"/>
          <w:jc w:val="center"/>
        </w:trPr>
        <w:tc>
          <w:tcPr>
            <w:tcW w:w="0" w:type="auto"/>
            <w:vAlign w:val="center"/>
            <w:hideMark/>
          </w:tcPr>
          <w:p w:rsidR="006C3DD0" w:rsidRPr="006C3DD0" w:rsidRDefault="006C3DD0" w:rsidP="006C3DD0">
            <w:pPr>
              <w:widowControl/>
              <w:spacing w:before="100" w:beforeAutospacing="1" w:after="100" w:afterAutospacing="1" w:line="1040" w:lineRule="atLeast"/>
              <w:jc w:val="distribute"/>
              <w:rPr>
                <w:rFonts w:ascii="宋体" w:eastAsia="宋体" w:hAnsi="宋体" w:cs="宋体"/>
                <w:b/>
                <w:bCs/>
                <w:color w:val="FF0000"/>
                <w:kern w:val="0"/>
                <w:sz w:val="80"/>
                <w:szCs w:val="80"/>
              </w:rPr>
            </w:pPr>
            <w:r w:rsidRPr="006C3DD0">
              <w:rPr>
                <w:rFonts w:ascii="宋体" w:eastAsia="宋体" w:hAnsi="宋体" w:cs="宋体" w:hint="eastAsia"/>
                <w:b/>
                <w:bCs/>
                <w:color w:val="FF0000"/>
                <w:kern w:val="0"/>
                <w:sz w:val="80"/>
                <w:szCs w:val="80"/>
              </w:rPr>
              <w:t>江苏省物价局</w:t>
            </w:r>
            <w:r w:rsidRPr="006C3DD0">
              <w:rPr>
                <w:rFonts w:ascii="宋体" w:eastAsia="宋体" w:hAnsi="宋体" w:cs="宋体" w:hint="eastAsia"/>
                <w:b/>
                <w:bCs/>
                <w:color w:val="FF0000"/>
                <w:kern w:val="0"/>
                <w:sz w:val="80"/>
                <w:szCs w:val="80"/>
              </w:rPr>
              <w:br/>
              <w:t>江苏省财政厅</w:t>
            </w:r>
          </w:p>
        </w:tc>
        <w:tc>
          <w:tcPr>
            <w:tcW w:w="2400" w:type="dxa"/>
            <w:vAlign w:val="center"/>
            <w:hideMark/>
          </w:tcPr>
          <w:p w:rsidR="006C3DD0" w:rsidRPr="006C3DD0" w:rsidRDefault="006C3DD0" w:rsidP="006C3DD0">
            <w:pPr>
              <w:widowControl/>
              <w:spacing w:line="1040" w:lineRule="atLeast"/>
              <w:jc w:val="left"/>
              <w:rPr>
                <w:rFonts w:ascii="宋体" w:eastAsia="宋体" w:hAnsi="宋体" w:cs="宋体"/>
                <w:b/>
                <w:bCs/>
                <w:color w:val="FF0000"/>
                <w:kern w:val="0"/>
                <w:sz w:val="100"/>
                <w:szCs w:val="100"/>
              </w:rPr>
            </w:pPr>
            <w:r w:rsidRPr="006C3DD0">
              <w:rPr>
                <w:rFonts w:ascii="宋体" w:eastAsia="宋体" w:hAnsi="宋体" w:cs="宋体" w:hint="eastAsia"/>
                <w:b/>
                <w:bCs/>
                <w:color w:val="FF0000"/>
                <w:kern w:val="0"/>
                <w:sz w:val="100"/>
                <w:szCs w:val="100"/>
              </w:rPr>
              <w:t>文件</w:t>
            </w:r>
          </w:p>
        </w:tc>
      </w:tr>
    </w:tbl>
    <w:p w:rsidR="006C3DD0" w:rsidRPr="006C3DD0" w:rsidRDefault="006C3DD0" w:rsidP="006C3DD0">
      <w:pPr>
        <w:widowControl/>
        <w:wordWrap w:val="0"/>
        <w:spacing w:after="320" w:line="400" w:lineRule="atLeast"/>
        <w:jc w:val="center"/>
        <w:rPr>
          <w:rFonts w:ascii="仿宋_GB2312" w:eastAsia="仿宋_GB2312" w:hAnsi="宋体" w:cs="宋体" w:hint="eastAsia"/>
          <w:color w:val="000000"/>
          <w:kern w:val="0"/>
          <w:sz w:val="32"/>
          <w:szCs w:val="32"/>
        </w:rPr>
      </w:pPr>
    </w:p>
    <w:p w:rsidR="006C3DD0" w:rsidRPr="006C3DD0" w:rsidRDefault="006C3DD0" w:rsidP="006C3DD0">
      <w:pPr>
        <w:widowControl/>
        <w:wordWrap w:val="0"/>
        <w:spacing w:line="400" w:lineRule="atLeast"/>
        <w:jc w:val="center"/>
        <w:rPr>
          <w:rFonts w:ascii="仿宋_GB2312" w:eastAsia="仿宋_GB2312" w:hAnsi="宋体" w:cs="宋体" w:hint="eastAsia"/>
          <w:color w:val="000000"/>
          <w:kern w:val="0"/>
          <w:sz w:val="32"/>
          <w:szCs w:val="32"/>
        </w:rPr>
      </w:pPr>
      <w:r w:rsidRPr="006C3DD0">
        <w:rPr>
          <w:rFonts w:ascii="仿宋_GB2312" w:eastAsia="仿宋_GB2312" w:hAnsi="宋体" w:cs="宋体" w:hint="eastAsia"/>
          <w:color w:val="000000"/>
          <w:kern w:val="0"/>
          <w:sz w:val="32"/>
          <w:szCs w:val="32"/>
        </w:rPr>
        <w:t>苏价费〔2017〕244号</w:t>
      </w:r>
    </w:p>
    <w:p w:rsidR="006C3DD0" w:rsidRPr="006C3DD0" w:rsidRDefault="006C3DD0" w:rsidP="006C3DD0">
      <w:pPr>
        <w:widowControl/>
        <w:wordWrap w:val="0"/>
        <w:spacing w:line="400" w:lineRule="atLeast"/>
        <w:jc w:val="center"/>
        <w:rPr>
          <w:rFonts w:ascii="仿宋_GB2312" w:eastAsia="仿宋_GB2312" w:hAnsi="宋体" w:cs="宋体" w:hint="eastAsia"/>
          <w:color w:val="000000"/>
          <w:kern w:val="0"/>
          <w:sz w:val="32"/>
          <w:szCs w:val="32"/>
        </w:rPr>
      </w:pPr>
    </w:p>
    <w:p w:rsidR="006C3DD0" w:rsidRPr="006C3DD0" w:rsidRDefault="006C3DD0" w:rsidP="006C3DD0">
      <w:pPr>
        <w:widowControl/>
        <w:wordWrap w:val="0"/>
        <w:spacing w:line="400" w:lineRule="atLeast"/>
        <w:jc w:val="center"/>
        <w:rPr>
          <w:rFonts w:ascii="仿宋_GB2312" w:eastAsia="仿宋_GB2312" w:hAnsi="宋体" w:cs="宋体" w:hint="eastAsia"/>
          <w:color w:val="000000"/>
          <w:kern w:val="0"/>
          <w:sz w:val="32"/>
          <w:szCs w:val="32"/>
        </w:rPr>
      </w:pPr>
      <w:r w:rsidRPr="006C3DD0">
        <w:rPr>
          <w:rFonts w:ascii="仿宋_GB2312" w:eastAsia="仿宋_GB2312" w:hAnsi="宋体" w:cs="宋体" w:hint="eastAsia"/>
          <w:color w:val="000000"/>
          <w:kern w:val="0"/>
          <w:sz w:val="32"/>
          <w:szCs w:val="32"/>
        </w:rPr>
        <w:pict>
          <v:rect id="_x0000_i1025" style="width:0;height:1.5pt" o:hralign="center" o:hrstd="t" o:hrnoshade="t" o:hr="t" fillcolor="red" stroked="f"/>
        </w:pict>
      </w:r>
    </w:p>
    <w:p w:rsidR="006C3DD0" w:rsidRPr="006C3DD0" w:rsidRDefault="006C3DD0" w:rsidP="006C3DD0">
      <w:pPr>
        <w:widowControl/>
        <w:wordWrap w:val="0"/>
        <w:spacing w:line="400" w:lineRule="atLeast"/>
        <w:jc w:val="center"/>
        <w:rPr>
          <w:rFonts w:ascii="仿宋_GB2312" w:eastAsia="仿宋_GB2312" w:hAnsi="宋体" w:cs="宋体" w:hint="eastAsia"/>
          <w:color w:val="000000"/>
          <w:kern w:val="0"/>
          <w:sz w:val="10"/>
          <w:szCs w:val="10"/>
        </w:rPr>
      </w:pPr>
    </w:p>
    <w:p w:rsidR="006C3DD0" w:rsidRPr="006C3DD0" w:rsidRDefault="006C3DD0" w:rsidP="006C3DD0">
      <w:pPr>
        <w:widowControl/>
        <w:tabs>
          <w:tab w:val="left" w:pos="8364"/>
        </w:tabs>
        <w:wordWrap w:val="0"/>
        <w:overflowPunct w:val="0"/>
        <w:snapToGrid w:val="0"/>
        <w:spacing w:line="680" w:lineRule="atLeast"/>
        <w:jc w:val="center"/>
        <w:rPr>
          <w:rFonts w:ascii="方正小标宋_GBK" w:eastAsia="方正小标宋_GBK" w:hAnsi="宋体" w:cs="宋体" w:hint="eastAsia"/>
          <w:color w:val="000000"/>
          <w:kern w:val="0"/>
          <w:sz w:val="44"/>
          <w:szCs w:val="44"/>
        </w:rPr>
      </w:pPr>
      <w:r w:rsidRPr="006C3DD0">
        <w:rPr>
          <w:rFonts w:ascii="方正小标宋_GBK" w:eastAsia="方正小标宋_GBK" w:hAnsi="宋体" w:cs="宋体" w:hint="eastAsia"/>
          <w:color w:val="000000"/>
          <w:kern w:val="0"/>
          <w:sz w:val="44"/>
          <w:szCs w:val="44"/>
        </w:rPr>
        <w:t>省物价局 省财政厅关于降低江苏省</w:t>
      </w:r>
    </w:p>
    <w:p w:rsidR="006C3DD0" w:rsidRPr="006C3DD0" w:rsidRDefault="006C3DD0" w:rsidP="006C3DD0">
      <w:pPr>
        <w:widowControl/>
        <w:tabs>
          <w:tab w:val="left" w:pos="8364"/>
        </w:tabs>
        <w:wordWrap w:val="0"/>
        <w:overflowPunct w:val="0"/>
        <w:snapToGrid w:val="0"/>
        <w:spacing w:line="680" w:lineRule="atLeast"/>
        <w:jc w:val="center"/>
        <w:rPr>
          <w:rFonts w:ascii="方正小标宋_GBK" w:eastAsia="方正小标宋_GBK" w:hAnsi="宋体" w:cs="宋体" w:hint="eastAsia"/>
          <w:color w:val="000000"/>
          <w:kern w:val="0"/>
          <w:sz w:val="44"/>
          <w:szCs w:val="44"/>
        </w:rPr>
      </w:pPr>
      <w:r w:rsidRPr="006C3DD0">
        <w:rPr>
          <w:rFonts w:ascii="方正小标宋_GBK" w:eastAsia="方正小标宋_GBK" w:hAnsi="宋体" w:cs="宋体" w:hint="eastAsia"/>
          <w:color w:val="000000"/>
          <w:kern w:val="0"/>
          <w:sz w:val="44"/>
          <w:szCs w:val="44"/>
        </w:rPr>
        <w:t>起重机械等特种设备检验收费标准的通知</w:t>
      </w:r>
    </w:p>
    <w:p w:rsidR="006C3DD0" w:rsidRPr="006C3DD0" w:rsidRDefault="006C3DD0" w:rsidP="006C3DD0">
      <w:pPr>
        <w:widowControl/>
        <w:wordWrap w:val="0"/>
        <w:snapToGrid w:val="0"/>
        <w:spacing w:line="610" w:lineRule="atLeast"/>
        <w:jc w:val="left"/>
        <w:rPr>
          <w:rFonts w:ascii="仿宋_GB2312" w:eastAsia="仿宋_GB2312" w:hAnsi="宋体" w:cs="宋体" w:hint="eastAsia"/>
          <w:color w:val="000000"/>
          <w:kern w:val="0"/>
          <w:sz w:val="32"/>
          <w:szCs w:val="32"/>
        </w:rPr>
      </w:pPr>
    </w:p>
    <w:p w:rsidR="006C3DD0" w:rsidRPr="006C3DD0" w:rsidRDefault="006C3DD0" w:rsidP="006C3DD0">
      <w:pPr>
        <w:widowControl/>
        <w:wordWrap w:val="0"/>
        <w:snapToGrid w:val="0"/>
        <w:spacing w:line="610" w:lineRule="atLeast"/>
        <w:jc w:val="left"/>
        <w:rPr>
          <w:rFonts w:ascii="宋体" w:eastAsia="仿宋_GB2312" w:hAnsi="宋体" w:cs="宋体" w:hint="eastAsia"/>
          <w:color w:val="000000"/>
          <w:kern w:val="0"/>
          <w:sz w:val="32"/>
          <w:szCs w:val="32"/>
        </w:rPr>
      </w:pPr>
      <w:r w:rsidRPr="006C3DD0">
        <w:rPr>
          <w:rFonts w:ascii="Times New Roman" w:eastAsia="仿宋_GB2312" w:hAnsi="宋体" w:cs="宋体" w:hint="eastAsia"/>
          <w:color w:val="000000"/>
          <w:kern w:val="0"/>
          <w:sz w:val="32"/>
          <w:szCs w:val="32"/>
        </w:rPr>
        <w:t>省质量技术监督局，各设区市、县（市、区）物价局（</w:t>
      </w:r>
      <w:proofErr w:type="gramStart"/>
      <w:r w:rsidRPr="006C3DD0">
        <w:rPr>
          <w:rFonts w:ascii="Times New Roman" w:eastAsia="仿宋_GB2312" w:hAnsi="宋体" w:cs="宋体" w:hint="eastAsia"/>
          <w:color w:val="000000"/>
          <w:kern w:val="0"/>
          <w:sz w:val="32"/>
          <w:szCs w:val="32"/>
        </w:rPr>
        <w:t>发改委</w:t>
      </w:r>
      <w:proofErr w:type="gramEnd"/>
      <w:r w:rsidRPr="006C3DD0">
        <w:rPr>
          <w:rFonts w:ascii="Times New Roman" w:eastAsia="仿宋_GB2312" w:hAnsi="宋体" w:cs="宋体" w:hint="eastAsia"/>
          <w:color w:val="000000"/>
          <w:kern w:val="0"/>
          <w:sz w:val="32"/>
          <w:szCs w:val="32"/>
        </w:rPr>
        <w:t>、</w:t>
      </w:r>
      <w:proofErr w:type="gramStart"/>
      <w:r w:rsidRPr="006C3DD0">
        <w:rPr>
          <w:rFonts w:ascii="Times New Roman" w:eastAsia="仿宋_GB2312" w:hAnsi="宋体" w:cs="宋体" w:hint="eastAsia"/>
          <w:color w:val="000000"/>
          <w:kern w:val="0"/>
          <w:sz w:val="32"/>
          <w:szCs w:val="32"/>
        </w:rPr>
        <w:t>发改局</w:t>
      </w:r>
      <w:proofErr w:type="gramEnd"/>
      <w:r w:rsidRPr="006C3DD0">
        <w:rPr>
          <w:rFonts w:ascii="Times New Roman" w:eastAsia="仿宋_GB2312" w:hAnsi="宋体" w:cs="宋体" w:hint="eastAsia"/>
          <w:color w:val="000000"/>
          <w:kern w:val="0"/>
          <w:sz w:val="32"/>
          <w:szCs w:val="32"/>
        </w:rPr>
        <w:t>）、财政局：</w:t>
      </w:r>
    </w:p>
    <w:p w:rsidR="006C3DD0" w:rsidRPr="006C3DD0" w:rsidRDefault="006C3DD0" w:rsidP="006C3DD0">
      <w:pPr>
        <w:widowControl/>
        <w:shd w:val="clear" w:color="auto" w:fill="FFFFFF"/>
        <w:wordWrap w:val="0"/>
        <w:snapToGrid w:val="0"/>
        <w:spacing w:line="610" w:lineRule="atLeast"/>
        <w:ind w:firstLine="640"/>
        <w:jc w:val="left"/>
        <w:rPr>
          <w:rFonts w:ascii="宋体" w:eastAsia="仿宋_GB2312" w:hAnsi="宋体" w:cs="宋体"/>
          <w:color w:val="000000"/>
          <w:kern w:val="0"/>
          <w:sz w:val="32"/>
          <w:szCs w:val="32"/>
        </w:rPr>
      </w:pPr>
      <w:r w:rsidRPr="006C3DD0">
        <w:rPr>
          <w:rFonts w:ascii="Times New Roman" w:eastAsia="仿宋_GB2312" w:hAnsi="宋体" w:cs="宋体" w:hint="eastAsia"/>
          <w:color w:val="000000"/>
          <w:kern w:val="0"/>
          <w:sz w:val="32"/>
          <w:szCs w:val="32"/>
        </w:rPr>
        <w:t>根据《中华人民共和国特种设备安全法》和省政府《关于取消和暂停征收部分行政事业性经营服务性收费以及降低部分收费标准的通知》（苏政发〔</w:t>
      </w:r>
      <w:r w:rsidRPr="006C3DD0">
        <w:rPr>
          <w:rFonts w:ascii="Times New Roman" w:eastAsia="仿宋_GB2312" w:hAnsi="Times New Roman" w:cs="Times New Roman"/>
          <w:color w:val="000000"/>
          <w:kern w:val="0"/>
          <w:sz w:val="32"/>
          <w:szCs w:val="32"/>
        </w:rPr>
        <w:t>2015</w:t>
      </w:r>
      <w:r w:rsidRPr="006C3DD0">
        <w:rPr>
          <w:rFonts w:ascii="Times New Roman" w:eastAsia="仿宋_GB2312" w:hAnsi="宋体" w:cs="宋体" w:hint="eastAsia"/>
          <w:color w:val="000000"/>
          <w:kern w:val="0"/>
          <w:sz w:val="32"/>
          <w:szCs w:val="32"/>
        </w:rPr>
        <w:t>〕</w:t>
      </w:r>
      <w:r w:rsidRPr="006C3DD0">
        <w:rPr>
          <w:rFonts w:ascii="Times New Roman" w:eastAsia="仿宋_GB2312" w:hAnsi="Times New Roman" w:cs="Times New Roman"/>
          <w:color w:val="000000"/>
          <w:kern w:val="0"/>
          <w:sz w:val="32"/>
          <w:szCs w:val="32"/>
        </w:rPr>
        <w:t>119</w:t>
      </w:r>
      <w:r w:rsidRPr="006C3DD0">
        <w:rPr>
          <w:rFonts w:ascii="Times New Roman" w:eastAsia="仿宋_GB2312" w:hAnsi="宋体" w:cs="宋体" w:hint="eastAsia"/>
          <w:color w:val="000000"/>
          <w:kern w:val="0"/>
          <w:sz w:val="32"/>
          <w:szCs w:val="32"/>
        </w:rPr>
        <w:t>号）的有关规定，决定降低我省起重机械和场（厂）内机动车辆检验收费标准。现就有关事项通知如下：</w:t>
      </w:r>
    </w:p>
    <w:p w:rsidR="006C3DD0" w:rsidRPr="006C3DD0" w:rsidRDefault="006C3DD0" w:rsidP="006C3DD0">
      <w:pPr>
        <w:widowControl/>
        <w:shd w:val="clear" w:color="auto" w:fill="FFFFFF"/>
        <w:wordWrap w:val="0"/>
        <w:snapToGrid w:val="0"/>
        <w:spacing w:line="610" w:lineRule="atLeast"/>
        <w:ind w:firstLine="640"/>
        <w:jc w:val="left"/>
        <w:rPr>
          <w:rFonts w:ascii="Times New Roman" w:eastAsia="仿宋_GB2312" w:hAnsi="Times New Roman" w:cs="Times New Roman"/>
          <w:color w:val="000000"/>
          <w:kern w:val="0"/>
          <w:sz w:val="32"/>
          <w:szCs w:val="32"/>
        </w:rPr>
      </w:pPr>
      <w:r w:rsidRPr="006C3DD0">
        <w:rPr>
          <w:rFonts w:ascii="Times New Roman" w:eastAsia="仿宋_GB2312" w:hAnsi="宋体" w:cs="宋体" w:hint="eastAsia"/>
          <w:color w:val="000000"/>
          <w:kern w:val="0"/>
          <w:sz w:val="32"/>
          <w:szCs w:val="32"/>
        </w:rPr>
        <w:t>一、全省经国家质量技术监督部门核准的特种设备检验检测机构在对特种设备进行定期检验、监督检验和型式试验时，应执行本通知规定的收费标准。本通知规定的收费标准</w:t>
      </w:r>
      <w:r w:rsidRPr="006C3DD0">
        <w:rPr>
          <w:rFonts w:ascii="Times New Roman" w:eastAsia="仿宋_GB2312" w:hAnsi="宋体" w:cs="宋体" w:hint="eastAsia"/>
          <w:color w:val="000000"/>
          <w:kern w:val="0"/>
          <w:sz w:val="32"/>
          <w:szCs w:val="32"/>
        </w:rPr>
        <w:lastRenderedPageBreak/>
        <w:t>适用于特种设备安全监察条例、安全技术规范规定的强制性检验项目，对非强制性检验项目的收费标准由委托方与被委托方自行商定。</w:t>
      </w:r>
      <w:r w:rsidRPr="006C3DD0">
        <w:rPr>
          <w:rFonts w:ascii="Times New Roman" w:eastAsia="仿宋_GB2312" w:hAnsi="Times New Roman" w:cs="Times New Roman"/>
          <w:color w:val="000000"/>
          <w:kern w:val="0"/>
          <w:sz w:val="32"/>
          <w:szCs w:val="32"/>
        </w:rPr>
        <w:t xml:space="preserve"> </w:t>
      </w:r>
    </w:p>
    <w:p w:rsidR="006C3DD0" w:rsidRPr="006C3DD0" w:rsidRDefault="006C3DD0" w:rsidP="006C3DD0">
      <w:pPr>
        <w:widowControl/>
        <w:shd w:val="clear" w:color="auto" w:fill="FFFFFF"/>
        <w:wordWrap w:val="0"/>
        <w:snapToGrid w:val="0"/>
        <w:spacing w:line="610" w:lineRule="atLeast"/>
        <w:ind w:firstLine="640"/>
        <w:jc w:val="left"/>
        <w:rPr>
          <w:rFonts w:ascii="宋体" w:eastAsia="仿宋_GB2312" w:hAnsi="宋体" w:cs="宋体"/>
          <w:color w:val="000000"/>
          <w:kern w:val="0"/>
          <w:sz w:val="32"/>
          <w:szCs w:val="32"/>
        </w:rPr>
      </w:pPr>
      <w:r w:rsidRPr="006C3DD0">
        <w:rPr>
          <w:rFonts w:ascii="Times New Roman" w:eastAsia="仿宋_GB2312" w:hAnsi="宋体" w:cs="宋体" w:hint="eastAsia"/>
          <w:color w:val="000000"/>
          <w:kern w:val="0"/>
          <w:sz w:val="32"/>
          <w:szCs w:val="32"/>
        </w:rPr>
        <w:t>二、各特种设备检验检测机构对定期检验的特种设备应严格按国家统一规定的安全技术监察规程、安全技术规范要求进行检验，不得擅自缩短检验周期，增加检验频次。</w:t>
      </w:r>
    </w:p>
    <w:p w:rsidR="006C3DD0" w:rsidRPr="006C3DD0" w:rsidRDefault="006C3DD0" w:rsidP="006C3DD0">
      <w:pPr>
        <w:widowControl/>
        <w:shd w:val="clear" w:color="auto" w:fill="FFFFFF"/>
        <w:wordWrap w:val="0"/>
        <w:snapToGrid w:val="0"/>
        <w:spacing w:line="610" w:lineRule="atLeast"/>
        <w:ind w:firstLine="640"/>
        <w:jc w:val="left"/>
        <w:rPr>
          <w:rFonts w:ascii="宋体" w:eastAsia="仿宋_GB2312" w:hAnsi="宋体" w:cs="宋体"/>
          <w:color w:val="000000"/>
          <w:kern w:val="0"/>
          <w:sz w:val="32"/>
          <w:szCs w:val="32"/>
        </w:rPr>
      </w:pPr>
      <w:r w:rsidRPr="006C3DD0">
        <w:rPr>
          <w:rFonts w:ascii="Times New Roman" w:eastAsia="仿宋_GB2312" w:hAnsi="宋体" w:cs="宋体" w:hint="eastAsia"/>
          <w:color w:val="000000"/>
          <w:kern w:val="0"/>
          <w:sz w:val="32"/>
          <w:szCs w:val="32"/>
        </w:rPr>
        <w:t>三、各级特种设备安全监督管理部门对特种设备生产、使用单位和检验检测机构进行安全监察时，不得收取任何费用。</w:t>
      </w:r>
    </w:p>
    <w:p w:rsidR="006C3DD0" w:rsidRPr="006C3DD0" w:rsidRDefault="006C3DD0" w:rsidP="006C3DD0">
      <w:pPr>
        <w:widowControl/>
        <w:shd w:val="clear" w:color="auto" w:fill="FFFFFF"/>
        <w:wordWrap w:val="0"/>
        <w:snapToGrid w:val="0"/>
        <w:spacing w:line="610" w:lineRule="atLeast"/>
        <w:ind w:firstLine="640"/>
        <w:jc w:val="left"/>
        <w:rPr>
          <w:rFonts w:ascii="宋体" w:eastAsia="仿宋_GB2312" w:hAnsi="宋体" w:cs="宋体"/>
          <w:color w:val="000000"/>
          <w:kern w:val="0"/>
          <w:sz w:val="32"/>
          <w:szCs w:val="32"/>
        </w:rPr>
      </w:pPr>
      <w:r w:rsidRPr="006C3DD0">
        <w:rPr>
          <w:rFonts w:ascii="Times New Roman" w:eastAsia="仿宋_GB2312" w:hAnsi="宋体" w:cs="宋体" w:hint="eastAsia"/>
          <w:color w:val="000000"/>
          <w:kern w:val="0"/>
          <w:sz w:val="32"/>
          <w:szCs w:val="32"/>
        </w:rPr>
        <w:t>四、各特种设备检验检测机构要严格执行规定的收费标准，不得擅自设立收费项目，提高收费标准，扩大收费范围。要进一步加强收费管理，建立健全内部收费台账制度，向社会公示收费项目、收费标准和特种设备监督检验的有关规定，加强收费政策的宣传解释，自觉接受价格、财政等部门的监督检查。</w:t>
      </w:r>
    </w:p>
    <w:p w:rsidR="006C3DD0" w:rsidRPr="006C3DD0" w:rsidRDefault="006C3DD0" w:rsidP="006C3DD0">
      <w:pPr>
        <w:widowControl/>
        <w:shd w:val="clear" w:color="auto" w:fill="FFFFFF"/>
        <w:wordWrap w:val="0"/>
        <w:snapToGrid w:val="0"/>
        <w:spacing w:line="610" w:lineRule="atLeast"/>
        <w:ind w:firstLine="640"/>
        <w:jc w:val="left"/>
        <w:rPr>
          <w:rFonts w:ascii="宋体" w:eastAsia="仿宋_GB2312" w:hAnsi="宋体" w:cs="宋体"/>
          <w:color w:val="000000"/>
          <w:kern w:val="0"/>
          <w:sz w:val="32"/>
          <w:szCs w:val="32"/>
        </w:rPr>
      </w:pPr>
      <w:r w:rsidRPr="006C3DD0">
        <w:rPr>
          <w:rFonts w:ascii="Times New Roman" w:eastAsia="仿宋_GB2312" w:hAnsi="宋体" w:cs="宋体" w:hint="eastAsia"/>
          <w:color w:val="000000"/>
          <w:kern w:val="0"/>
          <w:sz w:val="32"/>
          <w:szCs w:val="32"/>
        </w:rPr>
        <w:t>五、本通知从</w:t>
      </w:r>
      <w:r w:rsidRPr="006C3DD0">
        <w:rPr>
          <w:rFonts w:ascii="Times New Roman" w:eastAsia="仿宋_GB2312" w:hAnsi="Times New Roman" w:cs="Times New Roman"/>
          <w:color w:val="000000"/>
          <w:kern w:val="0"/>
          <w:sz w:val="32"/>
          <w:szCs w:val="32"/>
        </w:rPr>
        <w:t>2018</w:t>
      </w:r>
      <w:r w:rsidRPr="006C3DD0">
        <w:rPr>
          <w:rFonts w:ascii="Times New Roman" w:eastAsia="仿宋_GB2312" w:hAnsi="宋体" w:cs="宋体" w:hint="eastAsia"/>
          <w:color w:val="000000"/>
          <w:kern w:val="0"/>
          <w:sz w:val="32"/>
          <w:szCs w:val="32"/>
        </w:rPr>
        <w:t>年</w:t>
      </w:r>
      <w:r w:rsidRPr="006C3DD0">
        <w:rPr>
          <w:rFonts w:ascii="Times New Roman" w:eastAsia="仿宋_GB2312" w:hAnsi="Times New Roman" w:cs="Times New Roman"/>
          <w:color w:val="000000"/>
          <w:kern w:val="0"/>
          <w:sz w:val="32"/>
          <w:szCs w:val="32"/>
        </w:rPr>
        <w:t>1</w:t>
      </w:r>
      <w:r w:rsidRPr="006C3DD0">
        <w:rPr>
          <w:rFonts w:ascii="Times New Roman" w:eastAsia="仿宋_GB2312" w:hAnsi="宋体" w:cs="宋体" w:hint="eastAsia"/>
          <w:color w:val="000000"/>
          <w:kern w:val="0"/>
          <w:sz w:val="32"/>
          <w:szCs w:val="32"/>
        </w:rPr>
        <w:t>月</w:t>
      </w:r>
      <w:r w:rsidRPr="006C3DD0">
        <w:rPr>
          <w:rFonts w:ascii="Times New Roman" w:eastAsia="仿宋_GB2312" w:hAnsi="Times New Roman" w:cs="Times New Roman"/>
          <w:color w:val="000000"/>
          <w:kern w:val="0"/>
          <w:sz w:val="32"/>
          <w:szCs w:val="32"/>
        </w:rPr>
        <w:t>1</w:t>
      </w:r>
      <w:r w:rsidRPr="006C3DD0">
        <w:rPr>
          <w:rFonts w:ascii="Times New Roman" w:eastAsia="仿宋_GB2312" w:hAnsi="宋体" w:cs="宋体" w:hint="eastAsia"/>
          <w:color w:val="000000"/>
          <w:kern w:val="0"/>
          <w:sz w:val="32"/>
          <w:szCs w:val="32"/>
        </w:rPr>
        <w:t>日起执行。《江苏省物价局、江苏省劳动厅、江苏省财政厅关于调整江苏省电梯、起重机械安全检验检测收费标准的通知》</w:t>
      </w:r>
      <w:r w:rsidRPr="006C3DD0">
        <w:rPr>
          <w:rFonts w:ascii="Times New Roman" w:eastAsia="仿宋_GB2312" w:hAnsi="Times New Roman" w:cs="Times New Roman"/>
          <w:color w:val="000000"/>
          <w:kern w:val="0"/>
          <w:sz w:val="32"/>
          <w:szCs w:val="32"/>
        </w:rPr>
        <w:t>(</w:t>
      </w:r>
      <w:r w:rsidRPr="006C3DD0">
        <w:rPr>
          <w:rFonts w:ascii="Times New Roman" w:eastAsia="仿宋_GB2312" w:hAnsi="宋体" w:cs="宋体" w:hint="eastAsia"/>
          <w:color w:val="000000"/>
          <w:kern w:val="0"/>
          <w:sz w:val="32"/>
          <w:szCs w:val="32"/>
        </w:rPr>
        <w:t>苏价费</w:t>
      </w:r>
      <w:r w:rsidRPr="006C3DD0">
        <w:rPr>
          <w:rFonts w:ascii="Times New Roman" w:eastAsia="仿宋_GB2312" w:hAnsi="Times New Roman" w:cs="Times New Roman"/>
          <w:color w:val="000000"/>
          <w:kern w:val="0"/>
          <w:sz w:val="32"/>
          <w:szCs w:val="32"/>
        </w:rPr>
        <w:t>[1997]37</w:t>
      </w:r>
      <w:r w:rsidRPr="006C3DD0">
        <w:rPr>
          <w:rFonts w:ascii="Times New Roman" w:eastAsia="仿宋_GB2312" w:hAnsi="宋体" w:cs="宋体" w:hint="eastAsia"/>
          <w:color w:val="000000"/>
          <w:kern w:val="0"/>
          <w:sz w:val="32"/>
          <w:szCs w:val="32"/>
        </w:rPr>
        <w:t>号、苏财综</w:t>
      </w:r>
      <w:r w:rsidRPr="006C3DD0">
        <w:rPr>
          <w:rFonts w:ascii="Times New Roman" w:eastAsia="仿宋_GB2312" w:hAnsi="Times New Roman" w:cs="Times New Roman"/>
          <w:color w:val="000000"/>
          <w:kern w:val="0"/>
          <w:sz w:val="32"/>
          <w:szCs w:val="32"/>
        </w:rPr>
        <w:t>[1997]4</w:t>
      </w:r>
      <w:r w:rsidRPr="006C3DD0">
        <w:rPr>
          <w:rFonts w:ascii="Times New Roman" w:eastAsia="仿宋_GB2312" w:hAnsi="宋体" w:cs="宋体" w:hint="eastAsia"/>
          <w:color w:val="000000"/>
          <w:kern w:val="0"/>
          <w:sz w:val="32"/>
          <w:szCs w:val="32"/>
        </w:rPr>
        <w:t>号、苏</w:t>
      </w:r>
      <w:proofErr w:type="gramStart"/>
      <w:r w:rsidRPr="006C3DD0">
        <w:rPr>
          <w:rFonts w:ascii="Times New Roman" w:eastAsia="仿宋_GB2312" w:hAnsi="宋体" w:cs="宋体" w:hint="eastAsia"/>
          <w:color w:val="000000"/>
          <w:kern w:val="0"/>
          <w:sz w:val="32"/>
          <w:szCs w:val="32"/>
        </w:rPr>
        <w:t>劳</w:t>
      </w:r>
      <w:proofErr w:type="gramEnd"/>
      <w:r w:rsidRPr="006C3DD0">
        <w:rPr>
          <w:rFonts w:ascii="Times New Roman" w:eastAsia="仿宋_GB2312" w:hAnsi="宋体" w:cs="宋体" w:hint="eastAsia"/>
          <w:color w:val="000000"/>
          <w:kern w:val="0"/>
          <w:sz w:val="32"/>
          <w:szCs w:val="32"/>
        </w:rPr>
        <w:t>护</w:t>
      </w:r>
      <w:r w:rsidRPr="006C3DD0">
        <w:rPr>
          <w:rFonts w:ascii="Times New Roman" w:eastAsia="仿宋_GB2312" w:hAnsi="Times New Roman" w:cs="Times New Roman"/>
          <w:color w:val="000000"/>
          <w:kern w:val="0"/>
          <w:sz w:val="32"/>
          <w:szCs w:val="32"/>
        </w:rPr>
        <w:t>[1997]64</w:t>
      </w:r>
      <w:r w:rsidRPr="006C3DD0">
        <w:rPr>
          <w:rFonts w:ascii="Times New Roman" w:eastAsia="仿宋_GB2312" w:hAnsi="宋体" w:cs="宋体" w:hint="eastAsia"/>
          <w:color w:val="000000"/>
          <w:kern w:val="0"/>
          <w:sz w:val="32"/>
          <w:szCs w:val="32"/>
        </w:rPr>
        <w:t>号</w:t>
      </w:r>
      <w:r w:rsidRPr="006C3DD0">
        <w:rPr>
          <w:rFonts w:ascii="Times New Roman" w:eastAsia="仿宋_GB2312" w:hAnsi="Times New Roman" w:cs="Times New Roman"/>
          <w:color w:val="000000"/>
          <w:kern w:val="0"/>
          <w:sz w:val="32"/>
          <w:szCs w:val="32"/>
        </w:rPr>
        <w:t>)</w:t>
      </w:r>
      <w:r w:rsidRPr="006C3DD0">
        <w:rPr>
          <w:rFonts w:ascii="Times New Roman" w:eastAsia="仿宋_GB2312" w:hAnsi="宋体" w:cs="宋体" w:hint="eastAsia"/>
          <w:color w:val="000000"/>
          <w:kern w:val="0"/>
          <w:sz w:val="32"/>
          <w:szCs w:val="32"/>
        </w:rPr>
        <w:t>、《江苏省物价局、江苏省财政厅关于核定部分特种设备检验收费标准的函》（苏</w:t>
      </w:r>
      <w:proofErr w:type="gramStart"/>
      <w:r w:rsidRPr="006C3DD0">
        <w:rPr>
          <w:rFonts w:ascii="Times New Roman" w:eastAsia="仿宋_GB2312" w:hAnsi="宋体" w:cs="宋体" w:hint="eastAsia"/>
          <w:color w:val="000000"/>
          <w:kern w:val="0"/>
          <w:sz w:val="32"/>
          <w:szCs w:val="32"/>
        </w:rPr>
        <w:t>价费函〔</w:t>
      </w:r>
      <w:r w:rsidRPr="006C3DD0">
        <w:rPr>
          <w:rFonts w:ascii="Times New Roman" w:eastAsia="仿宋_GB2312" w:hAnsi="Times New Roman" w:cs="Times New Roman"/>
          <w:color w:val="000000"/>
          <w:kern w:val="0"/>
          <w:sz w:val="32"/>
          <w:szCs w:val="32"/>
        </w:rPr>
        <w:t>2004</w:t>
      </w:r>
      <w:r w:rsidRPr="006C3DD0">
        <w:rPr>
          <w:rFonts w:ascii="Times New Roman" w:eastAsia="仿宋_GB2312" w:hAnsi="宋体" w:cs="宋体" w:hint="eastAsia"/>
          <w:color w:val="000000"/>
          <w:kern w:val="0"/>
          <w:sz w:val="32"/>
          <w:szCs w:val="32"/>
        </w:rPr>
        <w:t>〕</w:t>
      </w:r>
      <w:proofErr w:type="gramEnd"/>
      <w:r w:rsidRPr="006C3DD0">
        <w:rPr>
          <w:rFonts w:ascii="Times New Roman" w:eastAsia="仿宋_GB2312" w:hAnsi="Times New Roman" w:cs="Times New Roman"/>
          <w:color w:val="000000"/>
          <w:kern w:val="0"/>
          <w:sz w:val="32"/>
          <w:szCs w:val="32"/>
        </w:rPr>
        <w:t>227</w:t>
      </w:r>
      <w:r w:rsidRPr="006C3DD0">
        <w:rPr>
          <w:rFonts w:ascii="Times New Roman" w:eastAsia="仿宋_GB2312" w:hAnsi="宋体" w:cs="宋体" w:hint="eastAsia"/>
          <w:color w:val="000000"/>
          <w:kern w:val="0"/>
          <w:sz w:val="32"/>
          <w:szCs w:val="32"/>
        </w:rPr>
        <w:t>号、苏财综</w:t>
      </w:r>
      <w:r w:rsidRPr="006C3DD0">
        <w:rPr>
          <w:rFonts w:ascii="Times New Roman" w:eastAsia="仿宋_GB2312" w:hAnsi="Times New Roman" w:cs="Times New Roman"/>
          <w:color w:val="000000"/>
          <w:kern w:val="0"/>
          <w:sz w:val="32"/>
          <w:szCs w:val="32"/>
        </w:rPr>
        <w:t>[2004]168</w:t>
      </w:r>
      <w:r w:rsidRPr="006C3DD0">
        <w:rPr>
          <w:rFonts w:ascii="Times New Roman" w:eastAsia="仿宋_GB2312" w:hAnsi="宋体" w:cs="宋体" w:hint="eastAsia"/>
          <w:color w:val="000000"/>
          <w:kern w:val="0"/>
          <w:sz w:val="32"/>
          <w:szCs w:val="32"/>
        </w:rPr>
        <w:t>号）中涉及起重机械和场（厂）内机动车辆的检验收费标准同时废止。</w:t>
      </w:r>
    </w:p>
    <w:p w:rsidR="006C3DD0" w:rsidRPr="006C3DD0" w:rsidRDefault="006C3DD0" w:rsidP="006C3DD0">
      <w:pPr>
        <w:widowControl/>
        <w:shd w:val="clear" w:color="auto" w:fill="FFFFFF"/>
        <w:wordWrap w:val="0"/>
        <w:snapToGrid w:val="0"/>
        <w:spacing w:line="600" w:lineRule="atLeast"/>
        <w:ind w:firstLine="640"/>
        <w:jc w:val="left"/>
        <w:rPr>
          <w:rFonts w:ascii="宋体" w:eastAsia="宋体" w:hAnsi="宋体" w:cs="宋体"/>
          <w:color w:val="000000"/>
          <w:kern w:val="0"/>
          <w:sz w:val="24"/>
          <w:szCs w:val="24"/>
        </w:rPr>
      </w:pPr>
      <w:r w:rsidRPr="006C3DD0">
        <w:rPr>
          <w:rFonts w:ascii="Times New Roman" w:eastAsia="仿宋_GB2312" w:hAnsi="宋体" w:cs="宋体" w:hint="eastAsia"/>
          <w:color w:val="000000"/>
          <w:kern w:val="0"/>
          <w:sz w:val="32"/>
          <w:szCs w:val="32"/>
        </w:rPr>
        <w:lastRenderedPageBreak/>
        <w:t>附件：</w:t>
      </w:r>
    </w:p>
    <w:p w:rsidR="006C3DD0" w:rsidRPr="006C3DD0" w:rsidRDefault="006C3DD0" w:rsidP="006C3DD0">
      <w:pPr>
        <w:widowControl/>
        <w:shd w:val="clear" w:color="auto" w:fill="FFFFFF"/>
        <w:wordWrap w:val="0"/>
        <w:snapToGrid w:val="0"/>
        <w:spacing w:line="600" w:lineRule="atLeast"/>
        <w:ind w:firstLine="640"/>
        <w:jc w:val="left"/>
        <w:rPr>
          <w:rFonts w:ascii="宋体" w:eastAsia="仿宋_GB2312" w:hAnsi="宋体" w:cs="宋体"/>
          <w:color w:val="000000"/>
          <w:kern w:val="0"/>
          <w:sz w:val="32"/>
          <w:szCs w:val="32"/>
        </w:rPr>
      </w:pPr>
      <w:r w:rsidRPr="006C3DD0">
        <w:rPr>
          <w:rFonts w:ascii="Times New Roman" w:eastAsia="仿宋_GB2312" w:hAnsi="宋体" w:cs="宋体" w:hint="eastAsia"/>
          <w:color w:val="000000"/>
          <w:kern w:val="0"/>
          <w:sz w:val="32"/>
          <w:szCs w:val="32"/>
        </w:rPr>
        <w:t> </w:t>
      </w:r>
      <w:r w:rsidRPr="006C3DD0">
        <w:rPr>
          <w:rFonts w:ascii="Times New Roman" w:eastAsia="仿宋_GB2312" w:hAnsi="Times New Roman" w:cs="Times New Roman"/>
          <w:color w:val="000000"/>
          <w:kern w:val="0"/>
          <w:sz w:val="32"/>
          <w:szCs w:val="32"/>
        </w:rPr>
        <w:t>1</w:t>
      </w:r>
      <w:r w:rsidRPr="006C3DD0">
        <w:rPr>
          <w:rFonts w:ascii="Times New Roman" w:eastAsia="仿宋_GB2312" w:hAnsi="宋体" w:cs="宋体" w:hint="eastAsia"/>
          <w:color w:val="000000"/>
          <w:kern w:val="0"/>
          <w:sz w:val="32"/>
          <w:szCs w:val="32"/>
        </w:rPr>
        <w:t>．江苏省起重机械检验收费标准</w:t>
      </w:r>
    </w:p>
    <w:p w:rsidR="006C3DD0" w:rsidRPr="006C3DD0" w:rsidRDefault="006C3DD0" w:rsidP="006C3DD0">
      <w:pPr>
        <w:widowControl/>
        <w:shd w:val="clear" w:color="auto" w:fill="FFFFFF"/>
        <w:wordWrap w:val="0"/>
        <w:snapToGrid w:val="0"/>
        <w:spacing w:line="600" w:lineRule="atLeast"/>
        <w:jc w:val="left"/>
        <w:rPr>
          <w:rFonts w:ascii="宋体" w:eastAsia="仿宋_GB2312" w:hAnsi="宋体" w:cs="宋体"/>
          <w:color w:val="000000"/>
          <w:kern w:val="0"/>
          <w:sz w:val="32"/>
          <w:szCs w:val="32"/>
          <w:shd w:val="clear" w:color="auto" w:fill="FFFFFF"/>
        </w:rPr>
      </w:pPr>
      <w:r w:rsidRPr="006C3DD0">
        <w:rPr>
          <w:rFonts w:ascii="Times New Roman" w:eastAsia="仿宋_GB2312" w:hAnsi="Times New Roman" w:cs="宋体"/>
          <w:color w:val="000000"/>
          <w:spacing w:val="2"/>
          <w:kern w:val="0"/>
          <w:sz w:val="32"/>
          <w:szCs w:val="32"/>
        </w:rPr>
        <w:t xml:space="preserve">          </w:t>
      </w:r>
      <w:r w:rsidRPr="006C3DD0">
        <w:rPr>
          <w:rFonts w:ascii="Times New Roman" w:eastAsia="仿宋_GB2312" w:hAnsi="Times New Roman" w:cs="宋体"/>
          <w:color w:val="000000"/>
          <w:kern w:val="0"/>
          <w:sz w:val="32"/>
          <w:szCs w:val="32"/>
        </w:rPr>
        <w:t>2</w:t>
      </w:r>
      <w:r w:rsidRPr="006C3DD0">
        <w:rPr>
          <w:rFonts w:ascii="Times New Roman" w:eastAsia="仿宋_GB2312" w:hAnsi="宋体" w:cs="宋体" w:hint="eastAsia"/>
          <w:color w:val="000000"/>
          <w:kern w:val="0"/>
          <w:sz w:val="32"/>
          <w:szCs w:val="32"/>
        </w:rPr>
        <w:t>．江苏省场（厂）内机动车辆检验收费标准</w:t>
      </w:r>
    </w:p>
    <w:p w:rsidR="006C3DD0" w:rsidRPr="006C3DD0" w:rsidRDefault="006C3DD0" w:rsidP="006C3DD0">
      <w:pPr>
        <w:widowControl/>
        <w:shd w:val="clear" w:color="auto" w:fill="FFFFFF"/>
        <w:wordWrap w:val="0"/>
        <w:adjustRightInd w:val="0"/>
        <w:snapToGrid w:val="0"/>
        <w:spacing w:line="680" w:lineRule="atLeast"/>
        <w:jc w:val="left"/>
        <w:rPr>
          <w:rFonts w:ascii="宋体" w:eastAsia="仿宋_GB2312" w:hAnsi="宋体" w:cs="宋体"/>
          <w:color w:val="000000"/>
          <w:kern w:val="0"/>
          <w:sz w:val="32"/>
          <w:szCs w:val="32"/>
          <w:shd w:val="clear" w:color="auto" w:fill="FFFFFF"/>
        </w:rPr>
      </w:pPr>
    </w:p>
    <w:p w:rsidR="006C3DD0" w:rsidRPr="006C3DD0" w:rsidRDefault="006C3DD0" w:rsidP="006C3DD0">
      <w:pPr>
        <w:widowControl/>
        <w:shd w:val="clear" w:color="auto" w:fill="FFFFFF"/>
        <w:wordWrap w:val="0"/>
        <w:adjustRightInd w:val="0"/>
        <w:snapToGrid w:val="0"/>
        <w:spacing w:line="680" w:lineRule="atLeast"/>
        <w:jc w:val="left"/>
        <w:rPr>
          <w:rFonts w:ascii="宋体" w:eastAsia="仿宋_GB2312" w:hAnsi="宋体" w:cs="宋体"/>
          <w:color w:val="000000"/>
          <w:kern w:val="0"/>
          <w:sz w:val="32"/>
          <w:szCs w:val="32"/>
          <w:shd w:val="clear" w:color="auto" w:fill="FFFFFF"/>
        </w:rPr>
      </w:pPr>
    </w:p>
    <w:p w:rsidR="006C3DD0" w:rsidRPr="006C3DD0" w:rsidRDefault="006C3DD0" w:rsidP="006C3DD0">
      <w:pPr>
        <w:widowControl/>
        <w:shd w:val="clear" w:color="auto" w:fill="FFFFFF"/>
        <w:wordWrap w:val="0"/>
        <w:spacing w:line="580" w:lineRule="atLeast"/>
        <w:jc w:val="center"/>
        <w:rPr>
          <w:rFonts w:ascii="宋体" w:eastAsia="宋体" w:hAnsi="宋体" w:cs="宋体"/>
          <w:color w:val="000000"/>
          <w:kern w:val="0"/>
          <w:sz w:val="24"/>
          <w:szCs w:val="24"/>
        </w:rPr>
      </w:pPr>
      <w:r w:rsidRPr="006C3DD0">
        <w:rPr>
          <w:rFonts w:ascii="仿宋_GB2312" w:eastAsia="仿宋_GB2312" w:hAnsi="宋体" w:cs="宋体" w:hint="eastAsia"/>
          <w:color w:val="000000"/>
          <w:kern w:val="0"/>
          <w:sz w:val="32"/>
          <w:szCs w:val="32"/>
          <w:shd w:val="clear" w:color="auto" w:fill="FFFFFF"/>
        </w:rPr>
        <w:t>江苏省物价局               江苏省财政厅</w:t>
      </w:r>
    </w:p>
    <w:p w:rsidR="006C3DD0" w:rsidRPr="006C3DD0" w:rsidRDefault="006C3DD0" w:rsidP="006C3DD0">
      <w:pPr>
        <w:widowControl/>
        <w:shd w:val="clear" w:color="auto" w:fill="FFFFFF"/>
        <w:wordWrap w:val="0"/>
        <w:spacing w:line="580" w:lineRule="atLeast"/>
        <w:jc w:val="center"/>
        <w:rPr>
          <w:rFonts w:ascii="宋体" w:eastAsia="仿宋_GB2312" w:hAnsi="宋体" w:cs="宋体"/>
          <w:color w:val="000000"/>
          <w:kern w:val="0"/>
          <w:sz w:val="32"/>
          <w:szCs w:val="32"/>
        </w:rPr>
      </w:pPr>
      <w:r w:rsidRPr="006C3DD0">
        <w:rPr>
          <w:rFonts w:ascii="仿宋_GB2312" w:eastAsia="仿宋_GB2312" w:hAnsi="宋体" w:cs="宋体" w:hint="eastAsia"/>
          <w:color w:val="000000"/>
          <w:kern w:val="0"/>
          <w:sz w:val="32"/>
          <w:szCs w:val="32"/>
          <w:shd w:val="clear" w:color="auto" w:fill="FFFFFF"/>
        </w:rPr>
        <w:t>              </w:t>
      </w:r>
      <w:r w:rsidRPr="006C3DD0">
        <w:rPr>
          <w:rFonts w:ascii="仿宋_GB2312" w:eastAsia="仿宋_GB2312" w:hAnsi="宋体" w:cs="宋体" w:hint="eastAsia"/>
          <w:color w:val="000000"/>
          <w:kern w:val="0"/>
          <w:sz w:val="32"/>
          <w:szCs w:val="32"/>
          <w:shd w:val="clear" w:color="auto" w:fill="FFFFFF"/>
        </w:rPr>
        <w:t xml:space="preserve"> </w:t>
      </w:r>
      <w:r w:rsidRPr="006C3DD0">
        <w:rPr>
          <w:rFonts w:ascii="Times New Roman" w:eastAsia="仿宋_GB2312" w:hAnsi="Times New Roman" w:cs="Times New Roman"/>
          <w:color w:val="000000"/>
          <w:kern w:val="0"/>
          <w:sz w:val="32"/>
          <w:szCs w:val="32"/>
          <w:shd w:val="clear" w:color="auto" w:fill="FFFFFF"/>
        </w:rPr>
        <w:t xml:space="preserve">                          2017</w:t>
      </w:r>
      <w:r w:rsidRPr="006C3DD0">
        <w:rPr>
          <w:rFonts w:ascii="Times New Roman" w:eastAsia="仿宋_GB2312" w:hAnsi="宋体" w:cs="宋体" w:hint="eastAsia"/>
          <w:color w:val="000000"/>
          <w:kern w:val="0"/>
          <w:sz w:val="32"/>
          <w:szCs w:val="32"/>
          <w:shd w:val="clear" w:color="auto" w:fill="FFFFFF"/>
        </w:rPr>
        <w:t>年</w:t>
      </w:r>
      <w:r w:rsidRPr="006C3DD0">
        <w:rPr>
          <w:rFonts w:ascii="Times New Roman" w:eastAsia="仿宋_GB2312" w:hAnsi="Times New Roman" w:cs="Times New Roman"/>
          <w:color w:val="000000"/>
          <w:kern w:val="0"/>
          <w:sz w:val="32"/>
          <w:szCs w:val="32"/>
          <w:shd w:val="clear" w:color="auto" w:fill="FFFFFF"/>
        </w:rPr>
        <w:t>12</w:t>
      </w:r>
      <w:r w:rsidRPr="006C3DD0">
        <w:rPr>
          <w:rFonts w:ascii="Times New Roman" w:eastAsia="仿宋_GB2312" w:hAnsi="宋体" w:cs="宋体" w:hint="eastAsia"/>
          <w:color w:val="000000"/>
          <w:kern w:val="0"/>
          <w:sz w:val="32"/>
          <w:szCs w:val="32"/>
          <w:shd w:val="clear" w:color="auto" w:fill="FFFFFF"/>
        </w:rPr>
        <w:t>月</w:t>
      </w:r>
      <w:r w:rsidRPr="006C3DD0">
        <w:rPr>
          <w:rFonts w:ascii="Times New Roman" w:eastAsia="仿宋_GB2312" w:hAnsi="Times New Roman" w:cs="Times New Roman"/>
          <w:color w:val="000000"/>
          <w:kern w:val="0"/>
          <w:sz w:val="32"/>
          <w:szCs w:val="32"/>
          <w:shd w:val="clear" w:color="auto" w:fill="FFFFFF"/>
        </w:rPr>
        <w:t>28</w:t>
      </w:r>
      <w:r w:rsidRPr="006C3DD0">
        <w:rPr>
          <w:rFonts w:ascii="Times New Roman" w:eastAsia="仿宋_GB2312" w:hAnsi="宋体" w:cs="宋体" w:hint="eastAsia"/>
          <w:color w:val="000000"/>
          <w:kern w:val="0"/>
          <w:sz w:val="32"/>
          <w:szCs w:val="32"/>
          <w:shd w:val="clear" w:color="auto" w:fill="FFFFFF"/>
        </w:rPr>
        <w:t>日</w:t>
      </w:r>
    </w:p>
    <w:p w:rsidR="006C3DD0" w:rsidRPr="006C3DD0" w:rsidRDefault="006C3DD0" w:rsidP="006C3DD0">
      <w:pPr>
        <w:widowControl/>
        <w:wordWrap w:val="0"/>
        <w:spacing w:line="580" w:lineRule="atLeast"/>
        <w:jc w:val="left"/>
        <w:rPr>
          <w:rFonts w:ascii="仿宋_GB2312" w:eastAsia="仿宋_GB2312" w:hAnsi="宋体" w:cs="宋体"/>
          <w:color w:val="000000"/>
          <w:kern w:val="0"/>
          <w:sz w:val="32"/>
          <w:szCs w:val="32"/>
        </w:rPr>
      </w:pPr>
    </w:p>
    <w:p w:rsidR="006C3DD0" w:rsidRPr="006C3DD0" w:rsidRDefault="006C3DD0" w:rsidP="006C3DD0">
      <w:pPr>
        <w:widowControl/>
        <w:wordWrap w:val="0"/>
        <w:spacing w:line="580" w:lineRule="atLeast"/>
        <w:jc w:val="left"/>
        <w:rPr>
          <w:rFonts w:ascii="仿宋_GB2312" w:eastAsia="仿宋_GB2312" w:hAnsi="宋体" w:cs="宋体" w:hint="eastAsia"/>
          <w:color w:val="000000"/>
          <w:kern w:val="0"/>
          <w:sz w:val="32"/>
          <w:szCs w:val="32"/>
        </w:rPr>
      </w:pPr>
    </w:p>
    <w:p w:rsidR="006C3DD0" w:rsidRPr="006C3DD0" w:rsidRDefault="006C3DD0" w:rsidP="006C3DD0">
      <w:pPr>
        <w:widowControl/>
        <w:wordWrap w:val="0"/>
        <w:spacing w:line="580" w:lineRule="atLeast"/>
        <w:jc w:val="left"/>
        <w:rPr>
          <w:rFonts w:ascii="仿宋_GB2312" w:eastAsia="仿宋_GB2312" w:hAnsi="宋体" w:cs="宋体" w:hint="eastAsia"/>
          <w:color w:val="000000"/>
          <w:kern w:val="0"/>
          <w:sz w:val="32"/>
          <w:szCs w:val="32"/>
        </w:rPr>
      </w:pPr>
    </w:p>
    <w:p w:rsidR="006C3DD0" w:rsidRPr="006C3DD0" w:rsidRDefault="006C3DD0" w:rsidP="006C3DD0">
      <w:pPr>
        <w:widowControl/>
        <w:wordWrap w:val="0"/>
        <w:spacing w:line="580" w:lineRule="atLeast"/>
        <w:jc w:val="left"/>
        <w:rPr>
          <w:rFonts w:ascii="仿宋_GB2312" w:eastAsia="仿宋_GB2312" w:hAnsi="宋体" w:cs="宋体" w:hint="eastAsia"/>
          <w:color w:val="000000"/>
          <w:kern w:val="0"/>
          <w:sz w:val="32"/>
          <w:szCs w:val="32"/>
        </w:rPr>
      </w:pPr>
    </w:p>
    <w:p w:rsidR="006C3DD0" w:rsidRPr="006C3DD0" w:rsidRDefault="006C3DD0" w:rsidP="006C3DD0">
      <w:pPr>
        <w:widowControl/>
        <w:wordWrap w:val="0"/>
        <w:snapToGrid w:val="0"/>
        <w:spacing w:line="600" w:lineRule="atLeast"/>
        <w:jc w:val="left"/>
        <w:rPr>
          <w:rFonts w:ascii="黑体" w:eastAsia="黑体" w:hAnsi="黑体" w:cs="Times New Roman" w:hint="eastAsia"/>
          <w:color w:val="000000"/>
          <w:kern w:val="0"/>
          <w:sz w:val="32"/>
          <w:szCs w:val="32"/>
        </w:rPr>
      </w:pPr>
      <w:r w:rsidRPr="006C3DD0">
        <w:rPr>
          <w:rFonts w:ascii="黑体" w:eastAsia="黑体" w:hAnsi="黑体" w:cs="宋体" w:hint="eastAsia"/>
          <w:color w:val="000000"/>
          <w:kern w:val="0"/>
          <w:sz w:val="32"/>
          <w:szCs w:val="32"/>
        </w:rPr>
        <w:t>附件1</w:t>
      </w:r>
    </w:p>
    <w:p w:rsidR="006C3DD0" w:rsidRPr="006C3DD0" w:rsidRDefault="006C3DD0" w:rsidP="006C3DD0">
      <w:pPr>
        <w:widowControl/>
        <w:wordWrap w:val="0"/>
        <w:snapToGrid w:val="0"/>
        <w:spacing w:line="600" w:lineRule="atLeast"/>
        <w:jc w:val="left"/>
        <w:rPr>
          <w:rFonts w:ascii="方正小标宋_GBK" w:eastAsia="方正小标宋_GBK" w:hAnsi="宋体" w:cs="宋体" w:hint="eastAsia"/>
          <w:bCs/>
          <w:color w:val="000000"/>
          <w:kern w:val="0"/>
          <w:sz w:val="44"/>
          <w:szCs w:val="44"/>
        </w:rPr>
      </w:pPr>
    </w:p>
    <w:p w:rsidR="006C3DD0" w:rsidRPr="006C3DD0" w:rsidRDefault="006C3DD0" w:rsidP="006C3DD0">
      <w:pPr>
        <w:widowControl/>
        <w:wordWrap w:val="0"/>
        <w:snapToGrid w:val="0"/>
        <w:spacing w:line="600" w:lineRule="atLeast"/>
        <w:jc w:val="center"/>
        <w:rPr>
          <w:rFonts w:ascii="方正小标宋_GBK" w:eastAsia="方正小标宋_GBK" w:hAnsi="宋体" w:cs="宋体" w:hint="eastAsia"/>
          <w:bCs/>
          <w:color w:val="000000"/>
          <w:kern w:val="0"/>
          <w:sz w:val="44"/>
          <w:szCs w:val="44"/>
        </w:rPr>
      </w:pPr>
      <w:r w:rsidRPr="006C3DD0">
        <w:rPr>
          <w:rFonts w:ascii="方正小标宋_GBK" w:eastAsia="方正小标宋_GBK" w:hAnsi="宋体" w:cs="宋体" w:hint="eastAsia"/>
          <w:bCs/>
          <w:color w:val="000000"/>
          <w:kern w:val="0"/>
          <w:sz w:val="44"/>
          <w:szCs w:val="44"/>
        </w:rPr>
        <w:t>江苏省起重机械检验收费标准</w:t>
      </w:r>
    </w:p>
    <w:p w:rsidR="006C3DD0" w:rsidRPr="006C3DD0" w:rsidRDefault="006C3DD0" w:rsidP="006C3DD0">
      <w:pPr>
        <w:widowControl/>
        <w:wordWrap w:val="0"/>
        <w:snapToGrid w:val="0"/>
        <w:spacing w:line="600" w:lineRule="atLeast"/>
        <w:jc w:val="left"/>
        <w:rPr>
          <w:rFonts w:ascii="黑体" w:eastAsia="黑体" w:hAnsi="黑体" w:cs="宋体" w:hint="eastAsia"/>
          <w:color w:val="000000"/>
          <w:kern w:val="0"/>
          <w:sz w:val="32"/>
          <w:szCs w:val="32"/>
        </w:rPr>
      </w:pPr>
    </w:p>
    <w:p w:rsidR="006C3DD0" w:rsidRPr="006C3DD0" w:rsidRDefault="006C3DD0" w:rsidP="006C3DD0">
      <w:pPr>
        <w:widowControl/>
        <w:wordWrap w:val="0"/>
        <w:snapToGrid w:val="0"/>
        <w:spacing w:line="600" w:lineRule="atLeast"/>
        <w:ind w:firstLineChars="200" w:firstLine="640"/>
        <w:jc w:val="left"/>
        <w:rPr>
          <w:rFonts w:ascii="黑体" w:eastAsia="黑体" w:hAnsi="黑体" w:cs="宋体" w:hint="eastAsia"/>
          <w:color w:val="000000"/>
          <w:kern w:val="0"/>
          <w:sz w:val="32"/>
          <w:szCs w:val="32"/>
        </w:rPr>
      </w:pPr>
      <w:r w:rsidRPr="006C3DD0">
        <w:rPr>
          <w:rFonts w:ascii="黑体" w:eastAsia="黑体" w:hAnsi="黑体" w:cs="宋体" w:hint="eastAsia"/>
          <w:color w:val="000000"/>
          <w:kern w:val="0"/>
          <w:sz w:val="32"/>
          <w:szCs w:val="32"/>
        </w:rPr>
        <w:t>一、定期检验收费标准</w:t>
      </w:r>
    </w:p>
    <w:p w:rsidR="006C3DD0" w:rsidRPr="006C3DD0" w:rsidRDefault="006C3DD0" w:rsidP="006C3DD0">
      <w:pPr>
        <w:widowControl/>
        <w:wordWrap w:val="0"/>
        <w:snapToGrid w:val="0"/>
        <w:spacing w:line="640" w:lineRule="atLeast"/>
        <w:ind w:firstLineChars="196" w:firstLine="630"/>
        <w:jc w:val="left"/>
        <w:rPr>
          <w:rFonts w:ascii="仿宋" w:eastAsia="仿宋" w:hAnsi="仿宋" w:cs="宋体" w:hint="eastAsia"/>
          <w:color w:val="000000"/>
          <w:kern w:val="0"/>
          <w:sz w:val="28"/>
          <w:szCs w:val="28"/>
        </w:rPr>
      </w:pPr>
      <w:r w:rsidRPr="006C3DD0">
        <w:rPr>
          <w:rFonts w:ascii="仿宋" w:eastAsia="仿宋" w:hAnsi="仿宋" w:cs="宋体" w:hint="eastAsia"/>
          <w:b/>
          <w:bCs/>
          <w:color w:val="000000"/>
          <w:kern w:val="0"/>
          <w:sz w:val="32"/>
          <w:szCs w:val="32"/>
        </w:rPr>
        <w:t>（一）桥(门)式起重机</w:t>
      </w:r>
    </w:p>
    <w:tbl>
      <w:tblPr>
        <w:tblW w:w="5000" w:type="pct"/>
        <w:tblLook w:val="04A0" w:firstRow="1" w:lastRow="0" w:firstColumn="1" w:lastColumn="0" w:noHBand="0" w:noVBand="1"/>
      </w:tblPr>
      <w:tblGrid>
        <w:gridCol w:w="1441"/>
        <w:gridCol w:w="1111"/>
        <w:gridCol w:w="1170"/>
        <w:gridCol w:w="1245"/>
        <w:gridCol w:w="1215"/>
        <w:gridCol w:w="1319"/>
        <w:gridCol w:w="1021"/>
      </w:tblGrid>
      <w:tr w:rsidR="006C3DD0" w:rsidRPr="006C3DD0" w:rsidTr="006C3DD0">
        <w:trPr>
          <w:trHeight w:val="56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额定起重量</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（吨）</w:t>
            </w:r>
          </w:p>
        </w:tc>
        <w:tc>
          <w:tcPr>
            <w:tcW w:w="651"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T&lt;5</w:t>
            </w:r>
          </w:p>
        </w:tc>
        <w:tc>
          <w:tcPr>
            <w:tcW w:w="686"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T&lt;10</w:t>
            </w:r>
          </w:p>
        </w:tc>
        <w:tc>
          <w:tcPr>
            <w:tcW w:w="730"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T&lt;30</w:t>
            </w:r>
          </w:p>
        </w:tc>
        <w:tc>
          <w:tcPr>
            <w:tcW w:w="713"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30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T&lt;50</w:t>
            </w:r>
          </w:p>
        </w:tc>
        <w:tc>
          <w:tcPr>
            <w:tcW w:w="774"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T&lt;100</w:t>
            </w:r>
          </w:p>
        </w:tc>
        <w:tc>
          <w:tcPr>
            <w:tcW w:w="59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100</w:t>
            </w:r>
          </w:p>
        </w:tc>
      </w:tr>
      <w:tr w:rsidR="006C3DD0" w:rsidRPr="006C3DD0" w:rsidTr="006C3DD0">
        <w:trPr>
          <w:trHeight w:val="56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收费标准</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元</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台</w:t>
            </w:r>
            <w:r w:rsidRPr="006C3DD0">
              <w:rPr>
                <w:rFonts w:ascii="Times New Roman" w:eastAsia="仿宋_GB2312" w:hAnsi="Times New Roman" w:cs="宋体"/>
                <w:color w:val="000000"/>
                <w:kern w:val="0"/>
                <w:sz w:val="24"/>
                <w:szCs w:val="24"/>
              </w:rPr>
              <w:t>)</w:t>
            </w:r>
          </w:p>
        </w:tc>
        <w:tc>
          <w:tcPr>
            <w:tcW w:w="651"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300</w:t>
            </w:r>
          </w:p>
        </w:tc>
        <w:tc>
          <w:tcPr>
            <w:tcW w:w="686"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400</w:t>
            </w:r>
          </w:p>
        </w:tc>
        <w:tc>
          <w:tcPr>
            <w:tcW w:w="730"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450</w:t>
            </w:r>
          </w:p>
        </w:tc>
        <w:tc>
          <w:tcPr>
            <w:tcW w:w="713"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500</w:t>
            </w:r>
          </w:p>
        </w:tc>
        <w:tc>
          <w:tcPr>
            <w:tcW w:w="774"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700</w:t>
            </w:r>
          </w:p>
        </w:tc>
        <w:tc>
          <w:tcPr>
            <w:tcW w:w="59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1000</w:t>
            </w:r>
          </w:p>
        </w:tc>
      </w:tr>
    </w:tbl>
    <w:p w:rsidR="006C3DD0" w:rsidRPr="006C3DD0" w:rsidRDefault="006C3DD0" w:rsidP="006C3DD0">
      <w:pPr>
        <w:widowControl/>
        <w:wordWrap w:val="0"/>
        <w:snapToGrid w:val="0"/>
        <w:spacing w:line="640" w:lineRule="atLeast"/>
        <w:ind w:firstLineChars="196" w:firstLine="630"/>
        <w:jc w:val="left"/>
        <w:rPr>
          <w:rFonts w:ascii="仿宋" w:eastAsia="仿宋" w:hAnsi="仿宋" w:cs="宋体" w:hint="eastAsia"/>
          <w:b/>
          <w:bCs/>
          <w:color w:val="000000"/>
          <w:kern w:val="0"/>
          <w:sz w:val="32"/>
          <w:szCs w:val="32"/>
        </w:rPr>
      </w:pPr>
      <w:r w:rsidRPr="006C3DD0">
        <w:rPr>
          <w:rFonts w:ascii="仿宋" w:eastAsia="仿宋" w:hAnsi="仿宋" w:cs="宋体" w:hint="eastAsia"/>
          <w:b/>
          <w:bCs/>
          <w:color w:val="000000"/>
          <w:kern w:val="0"/>
          <w:sz w:val="32"/>
          <w:szCs w:val="32"/>
        </w:rPr>
        <w:t>（二）</w:t>
      </w:r>
      <w:proofErr w:type="gramStart"/>
      <w:r w:rsidRPr="006C3DD0">
        <w:rPr>
          <w:rFonts w:ascii="仿宋" w:eastAsia="仿宋" w:hAnsi="仿宋" w:cs="宋体" w:hint="eastAsia"/>
          <w:b/>
          <w:bCs/>
          <w:color w:val="000000"/>
          <w:kern w:val="0"/>
          <w:sz w:val="32"/>
          <w:szCs w:val="32"/>
        </w:rPr>
        <w:t>门座式</w:t>
      </w:r>
      <w:proofErr w:type="gramEnd"/>
      <w:r w:rsidRPr="006C3DD0">
        <w:rPr>
          <w:rFonts w:ascii="仿宋" w:eastAsia="仿宋" w:hAnsi="仿宋" w:cs="宋体" w:hint="eastAsia"/>
          <w:b/>
          <w:bCs/>
          <w:color w:val="000000"/>
          <w:kern w:val="0"/>
          <w:sz w:val="32"/>
          <w:szCs w:val="32"/>
        </w:rPr>
        <w:t xml:space="preserve">起重机 </w:t>
      </w:r>
    </w:p>
    <w:tbl>
      <w:tblPr>
        <w:tblW w:w="5000" w:type="pct"/>
        <w:tblLook w:val="04A0" w:firstRow="1" w:lastRow="0" w:firstColumn="1" w:lastColumn="0" w:noHBand="0" w:noVBand="1"/>
      </w:tblPr>
      <w:tblGrid>
        <w:gridCol w:w="1442"/>
        <w:gridCol w:w="1771"/>
        <w:gridCol w:w="1771"/>
        <w:gridCol w:w="1771"/>
        <w:gridCol w:w="1767"/>
      </w:tblGrid>
      <w:tr w:rsidR="006C3DD0" w:rsidRPr="006C3DD0" w:rsidTr="006C3DD0">
        <w:tc>
          <w:tcPr>
            <w:tcW w:w="846"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lastRenderedPageBreak/>
              <w:t>额定起重量（吨）</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T&lt;5</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T&lt;10</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T&lt;30</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 xml:space="preserve">30       </w:t>
            </w:r>
          </w:p>
        </w:tc>
      </w:tr>
      <w:tr w:rsidR="006C3DD0" w:rsidRPr="006C3DD0" w:rsidTr="006C3DD0">
        <w:tc>
          <w:tcPr>
            <w:tcW w:w="846"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收费标准</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元</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台</w:t>
            </w:r>
            <w:r w:rsidRPr="006C3DD0">
              <w:rPr>
                <w:rFonts w:ascii="Times New Roman" w:eastAsia="仿宋_GB2312" w:hAnsi="Times New Roman" w:cs="宋体"/>
                <w:color w:val="000000"/>
                <w:kern w:val="0"/>
                <w:sz w:val="24"/>
                <w:szCs w:val="24"/>
              </w:rPr>
              <w:t>)</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400</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500</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600</w:t>
            </w:r>
          </w:p>
        </w:tc>
        <w:tc>
          <w:tcPr>
            <w:tcW w:w="103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800</w:t>
            </w:r>
          </w:p>
        </w:tc>
      </w:tr>
    </w:tbl>
    <w:p w:rsidR="006C3DD0" w:rsidRPr="006C3DD0" w:rsidRDefault="006C3DD0" w:rsidP="006C3DD0">
      <w:pPr>
        <w:widowControl/>
        <w:wordWrap w:val="0"/>
        <w:snapToGrid w:val="0"/>
        <w:spacing w:line="640" w:lineRule="atLeast"/>
        <w:ind w:firstLineChars="196" w:firstLine="630"/>
        <w:jc w:val="left"/>
        <w:rPr>
          <w:rFonts w:ascii="仿宋" w:eastAsia="仿宋" w:hAnsi="仿宋" w:cs="宋体" w:hint="eastAsia"/>
          <w:b/>
          <w:bCs/>
          <w:color w:val="000000"/>
          <w:kern w:val="0"/>
          <w:sz w:val="32"/>
          <w:szCs w:val="32"/>
        </w:rPr>
      </w:pPr>
      <w:r w:rsidRPr="006C3DD0">
        <w:rPr>
          <w:rFonts w:ascii="仿宋" w:eastAsia="仿宋" w:hAnsi="仿宋" w:cs="宋体" w:hint="eastAsia"/>
          <w:b/>
          <w:bCs/>
          <w:color w:val="000000"/>
          <w:kern w:val="0"/>
          <w:sz w:val="32"/>
          <w:szCs w:val="32"/>
        </w:rPr>
        <w:t xml:space="preserve">（三）流动式起重机 </w:t>
      </w:r>
    </w:p>
    <w:tbl>
      <w:tblPr>
        <w:tblW w:w="5000" w:type="pct"/>
        <w:tblLook w:val="04A0" w:firstRow="1" w:lastRow="0" w:firstColumn="1" w:lastColumn="0" w:noHBand="0" w:noVBand="1"/>
      </w:tblPr>
      <w:tblGrid>
        <w:gridCol w:w="1456"/>
        <w:gridCol w:w="3533"/>
        <w:gridCol w:w="3533"/>
      </w:tblGrid>
      <w:tr w:rsidR="006C3DD0" w:rsidRPr="006C3DD0" w:rsidTr="006C3DD0">
        <w:tc>
          <w:tcPr>
            <w:tcW w:w="854"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额定起重量（吨）</w:t>
            </w:r>
          </w:p>
        </w:tc>
        <w:tc>
          <w:tcPr>
            <w:tcW w:w="2073"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T&lt;5</w:t>
            </w:r>
          </w:p>
        </w:tc>
        <w:tc>
          <w:tcPr>
            <w:tcW w:w="2073"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5</w:t>
            </w:r>
          </w:p>
        </w:tc>
      </w:tr>
      <w:tr w:rsidR="006C3DD0" w:rsidRPr="006C3DD0" w:rsidTr="006C3DD0">
        <w:tc>
          <w:tcPr>
            <w:tcW w:w="854"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收费标准</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元</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台</w:t>
            </w:r>
            <w:r w:rsidRPr="006C3DD0">
              <w:rPr>
                <w:rFonts w:ascii="Times New Roman" w:eastAsia="仿宋_GB2312" w:hAnsi="Times New Roman" w:cs="宋体"/>
                <w:color w:val="000000"/>
                <w:kern w:val="0"/>
                <w:sz w:val="24"/>
                <w:szCs w:val="24"/>
              </w:rPr>
              <w:t>)</w:t>
            </w:r>
          </w:p>
        </w:tc>
        <w:tc>
          <w:tcPr>
            <w:tcW w:w="2073"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200</w:t>
            </w:r>
          </w:p>
        </w:tc>
        <w:tc>
          <w:tcPr>
            <w:tcW w:w="2073"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每增加一吨加收</w:t>
            </w:r>
            <w:r w:rsidRPr="006C3DD0">
              <w:rPr>
                <w:rFonts w:ascii="Times New Roman" w:eastAsia="仿宋_GB2312" w:hAnsi="Times New Roman" w:cs="宋体"/>
                <w:color w:val="000000"/>
                <w:kern w:val="0"/>
                <w:sz w:val="24"/>
                <w:szCs w:val="24"/>
              </w:rPr>
              <w:t>15</w:t>
            </w:r>
            <w:r w:rsidRPr="006C3DD0">
              <w:rPr>
                <w:rFonts w:ascii="Times New Roman" w:eastAsia="仿宋_GB2312" w:hAnsi="Times New Roman" w:cs="宋体" w:hint="eastAsia"/>
                <w:color w:val="000000"/>
                <w:kern w:val="0"/>
                <w:sz w:val="24"/>
                <w:szCs w:val="24"/>
              </w:rPr>
              <w:t>元</w:t>
            </w:r>
          </w:p>
        </w:tc>
      </w:tr>
    </w:tbl>
    <w:p w:rsidR="006C3DD0" w:rsidRPr="006C3DD0" w:rsidRDefault="006C3DD0" w:rsidP="006C3DD0">
      <w:pPr>
        <w:widowControl/>
        <w:wordWrap w:val="0"/>
        <w:snapToGrid w:val="0"/>
        <w:spacing w:line="640" w:lineRule="atLeast"/>
        <w:ind w:firstLineChars="196" w:firstLine="630"/>
        <w:jc w:val="left"/>
        <w:rPr>
          <w:rFonts w:ascii="仿宋" w:eastAsia="仿宋" w:hAnsi="仿宋" w:cs="宋体" w:hint="eastAsia"/>
          <w:b/>
          <w:bCs/>
          <w:color w:val="000000"/>
          <w:kern w:val="0"/>
          <w:sz w:val="32"/>
          <w:szCs w:val="32"/>
        </w:rPr>
      </w:pPr>
      <w:r w:rsidRPr="006C3DD0">
        <w:rPr>
          <w:rFonts w:ascii="仿宋" w:eastAsia="仿宋" w:hAnsi="仿宋" w:cs="宋体" w:hint="eastAsia"/>
          <w:b/>
          <w:bCs/>
          <w:color w:val="000000"/>
          <w:kern w:val="0"/>
          <w:sz w:val="32"/>
          <w:szCs w:val="32"/>
        </w:rPr>
        <w:t xml:space="preserve">（四）塔式起重机 </w:t>
      </w:r>
    </w:p>
    <w:tbl>
      <w:tblPr>
        <w:tblW w:w="5000" w:type="pct"/>
        <w:tblLook w:val="04A0" w:firstRow="1" w:lastRow="0" w:firstColumn="1" w:lastColumn="0" w:noHBand="0" w:noVBand="1"/>
      </w:tblPr>
      <w:tblGrid>
        <w:gridCol w:w="1455"/>
        <w:gridCol w:w="1080"/>
        <w:gridCol w:w="1200"/>
        <w:gridCol w:w="1185"/>
        <w:gridCol w:w="1231"/>
        <w:gridCol w:w="1350"/>
        <w:gridCol w:w="1021"/>
      </w:tblGrid>
      <w:tr w:rsidR="006C3DD0" w:rsidRPr="006C3DD0" w:rsidTr="006C3DD0">
        <w:tc>
          <w:tcPr>
            <w:tcW w:w="854"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起重力矩</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（吨</w:t>
            </w:r>
            <w:r w:rsidRPr="006C3DD0">
              <w:rPr>
                <w:rFonts w:ascii="宋体" w:eastAsia="宋体" w:hAnsi="宋体" w:cs="宋体" w:hint="eastAsia"/>
                <w:color w:val="000000"/>
                <w:kern w:val="0"/>
                <w:sz w:val="24"/>
                <w:szCs w:val="24"/>
              </w:rPr>
              <w:t>﹒</w:t>
            </w:r>
            <w:r w:rsidRPr="006C3DD0">
              <w:rPr>
                <w:rFonts w:ascii="仿宋_GB2312" w:eastAsia="仿宋_GB2312" w:hAnsi="仿宋_GB2312" w:cs="仿宋_GB2312" w:hint="eastAsia"/>
                <w:color w:val="000000"/>
                <w:kern w:val="0"/>
                <w:sz w:val="24"/>
                <w:szCs w:val="24"/>
              </w:rPr>
              <w:t>米）</w:t>
            </w:r>
          </w:p>
        </w:tc>
        <w:tc>
          <w:tcPr>
            <w:tcW w:w="634"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N&lt;25</w:t>
            </w:r>
          </w:p>
        </w:tc>
        <w:tc>
          <w:tcPr>
            <w:tcW w:w="704"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25</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N&lt;40</w:t>
            </w:r>
          </w:p>
        </w:tc>
        <w:tc>
          <w:tcPr>
            <w:tcW w:w="69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N&lt;60</w:t>
            </w:r>
          </w:p>
        </w:tc>
        <w:tc>
          <w:tcPr>
            <w:tcW w:w="72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60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N&lt;80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80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N&lt;100</w:t>
            </w:r>
          </w:p>
        </w:tc>
        <w:tc>
          <w:tcPr>
            <w:tcW w:w="59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N</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100</w:t>
            </w:r>
          </w:p>
        </w:tc>
      </w:tr>
      <w:tr w:rsidR="006C3DD0" w:rsidRPr="006C3DD0" w:rsidTr="006C3DD0">
        <w:tc>
          <w:tcPr>
            <w:tcW w:w="854"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收费标准</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元</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台</w:t>
            </w:r>
            <w:r w:rsidRPr="006C3DD0">
              <w:rPr>
                <w:rFonts w:ascii="Times New Roman" w:eastAsia="仿宋_GB2312" w:hAnsi="Times New Roman" w:cs="宋体"/>
                <w:color w:val="000000"/>
                <w:kern w:val="0"/>
                <w:sz w:val="24"/>
                <w:szCs w:val="24"/>
              </w:rPr>
              <w:t>)</w:t>
            </w:r>
          </w:p>
        </w:tc>
        <w:tc>
          <w:tcPr>
            <w:tcW w:w="634"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300</w:t>
            </w:r>
          </w:p>
        </w:tc>
        <w:tc>
          <w:tcPr>
            <w:tcW w:w="704"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400</w:t>
            </w:r>
          </w:p>
        </w:tc>
        <w:tc>
          <w:tcPr>
            <w:tcW w:w="69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500</w:t>
            </w:r>
          </w:p>
        </w:tc>
        <w:tc>
          <w:tcPr>
            <w:tcW w:w="72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600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700</w:t>
            </w:r>
          </w:p>
        </w:tc>
        <w:tc>
          <w:tcPr>
            <w:tcW w:w="599"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1000</w:t>
            </w:r>
          </w:p>
        </w:tc>
      </w:tr>
    </w:tbl>
    <w:p w:rsidR="006C3DD0" w:rsidRPr="006C3DD0" w:rsidRDefault="006C3DD0" w:rsidP="006C3DD0">
      <w:pPr>
        <w:widowControl/>
        <w:wordWrap w:val="0"/>
        <w:snapToGrid w:val="0"/>
        <w:spacing w:line="640" w:lineRule="atLeast"/>
        <w:ind w:firstLineChars="196" w:firstLine="630"/>
        <w:jc w:val="left"/>
        <w:rPr>
          <w:rFonts w:ascii="仿宋" w:eastAsia="仿宋" w:hAnsi="仿宋" w:cs="宋体" w:hint="eastAsia"/>
          <w:b/>
          <w:bCs/>
          <w:color w:val="000000"/>
          <w:kern w:val="0"/>
          <w:sz w:val="32"/>
          <w:szCs w:val="32"/>
        </w:rPr>
      </w:pPr>
      <w:r w:rsidRPr="006C3DD0">
        <w:rPr>
          <w:rFonts w:ascii="仿宋" w:eastAsia="仿宋" w:hAnsi="仿宋" w:cs="宋体" w:hint="eastAsia"/>
          <w:b/>
          <w:bCs/>
          <w:color w:val="000000"/>
          <w:kern w:val="0"/>
          <w:sz w:val="32"/>
          <w:szCs w:val="32"/>
        </w:rPr>
        <w:t xml:space="preserve">（五）桅杆式起重机 </w:t>
      </w:r>
    </w:p>
    <w:tbl>
      <w:tblPr>
        <w:tblW w:w="5000" w:type="pct"/>
        <w:tblLook w:val="04A0" w:firstRow="1" w:lastRow="0" w:firstColumn="1" w:lastColumn="0" w:noHBand="0" w:noVBand="1"/>
      </w:tblPr>
      <w:tblGrid>
        <w:gridCol w:w="1440"/>
        <w:gridCol w:w="3540"/>
        <w:gridCol w:w="3542"/>
      </w:tblGrid>
      <w:tr w:rsidR="006C3DD0" w:rsidRPr="006C3DD0" w:rsidTr="006C3DD0">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起重力矩（吨</w:t>
            </w:r>
            <w:r w:rsidRPr="006C3DD0">
              <w:rPr>
                <w:rFonts w:ascii="宋体" w:eastAsia="宋体" w:hAnsi="宋体" w:cs="宋体" w:hint="eastAsia"/>
                <w:color w:val="000000"/>
                <w:kern w:val="0"/>
                <w:sz w:val="24"/>
                <w:szCs w:val="24"/>
              </w:rPr>
              <w:t>﹒</w:t>
            </w:r>
            <w:r w:rsidRPr="006C3DD0">
              <w:rPr>
                <w:rFonts w:ascii="仿宋_GB2312" w:eastAsia="仿宋_GB2312" w:hAnsi="仿宋_GB2312" w:cs="仿宋_GB2312" w:hint="eastAsia"/>
                <w:color w:val="000000"/>
                <w:kern w:val="0"/>
                <w:sz w:val="24"/>
                <w:szCs w:val="24"/>
              </w:rPr>
              <w:t>米）</w:t>
            </w:r>
          </w:p>
        </w:tc>
        <w:tc>
          <w:tcPr>
            <w:tcW w:w="2077"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N&lt;100 </w:t>
            </w:r>
          </w:p>
        </w:tc>
        <w:tc>
          <w:tcPr>
            <w:tcW w:w="2078"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N</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100 </w:t>
            </w:r>
          </w:p>
        </w:tc>
      </w:tr>
      <w:tr w:rsidR="006C3DD0" w:rsidRPr="006C3DD0" w:rsidTr="006C3DD0">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收费标准</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元</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台</w:t>
            </w:r>
            <w:r w:rsidRPr="006C3DD0">
              <w:rPr>
                <w:rFonts w:ascii="Times New Roman" w:eastAsia="仿宋_GB2312" w:hAnsi="Times New Roman" w:cs="宋体"/>
                <w:color w:val="000000"/>
                <w:kern w:val="0"/>
                <w:sz w:val="24"/>
                <w:szCs w:val="24"/>
              </w:rPr>
              <w:t>)</w:t>
            </w:r>
          </w:p>
        </w:tc>
        <w:tc>
          <w:tcPr>
            <w:tcW w:w="2077"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600</w:t>
            </w:r>
          </w:p>
        </w:tc>
        <w:tc>
          <w:tcPr>
            <w:tcW w:w="2078"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每增加</w:t>
            </w:r>
            <w:r w:rsidRPr="006C3DD0">
              <w:rPr>
                <w:rFonts w:ascii="Times New Roman" w:eastAsia="仿宋_GB2312" w:hAnsi="Times New Roman" w:cs="宋体"/>
                <w:color w:val="000000"/>
                <w:kern w:val="0"/>
                <w:sz w:val="24"/>
                <w:szCs w:val="24"/>
              </w:rPr>
              <w:t>100</w:t>
            </w:r>
            <w:r w:rsidRPr="006C3DD0">
              <w:rPr>
                <w:rFonts w:ascii="Times New Roman" w:eastAsia="仿宋_GB2312" w:hAnsi="Times New Roman" w:cs="宋体" w:hint="eastAsia"/>
                <w:color w:val="000000"/>
                <w:kern w:val="0"/>
                <w:sz w:val="24"/>
                <w:szCs w:val="24"/>
              </w:rPr>
              <w:t>吨</w:t>
            </w:r>
            <w:r w:rsidRPr="006C3DD0">
              <w:rPr>
                <w:rFonts w:ascii="宋体" w:eastAsia="宋体" w:hAnsi="宋体" w:cs="宋体" w:hint="eastAsia"/>
                <w:color w:val="000000"/>
                <w:kern w:val="0"/>
                <w:sz w:val="24"/>
                <w:szCs w:val="24"/>
              </w:rPr>
              <w:t>﹒</w:t>
            </w:r>
            <w:r w:rsidRPr="006C3DD0">
              <w:rPr>
                <w:rFonts w:ascii="仿宋_GB2312" w:eastAsia="仿宋_GB2312" w:hAnsi="仿宋_GB2312" w:cs="仿宋_GB2312" w:hint="eastAsia"/>
                <w:color w:val="000000"/>
                <w:kern w:val="0"/>
                <w:sz w:val="24"/>
                <w:szCs w:val="24"/>
              </w:rPr>
              <w:t>米加收</w:t>
            </w:r>
            <w:r w:rsidRPr="006C3DD0">
              <w:rPr>
                <w:rFonts w:ascii="Times New Roman" w:eastAsia="仿宋_GB2312" w:hAnsi="Times New Roman" w:cs="宋体"/>
                <w:color w:val="000000"/>
                <w:kern w:val="0"/>
                <w:sz w:val="24"/>
                <w:szCs w:val="24"/>
              </w:rPr>
              <w:t>10%</w:t>
            </w:r>
          </w:p>
        </w:tc>
      </w:tr>
    </w:tbl>
    <w:p w:rsidR="006C3DD0" w:rsidRPr="006C3DD0" w:rsidRDefault="006C3DD0" w:rsidP="006C3DD0">
      <w:pPr>
        <w:widowControl/>
        <w:wordWrap w:val="0"/>
        <w:snapToGrid w:val="0"/>
        <w:spacing w:line="640" w:lineRule="atLeast"/>
        <w:ind w:firstLineChars="196" w:firstLine="630"/>
        <w:jc w:val="left"/>
        <w:rPr>
          <w:rFonts w:ascii="仿宋" w:eastAsia="仿宋" w:hAnsi="仿宋" w:cs="宋体" w:hint="eastAsia"/>
          <w:b/>
          <w:bCs/>
          <w:color w:val="000000"/>
          <w:kern w:val="0"/>
          <w:sz w:val="32"/>
          <w:szCs w:val="32"/>
        </w:rPr>
      </w:pPr>
      <w:r w:rsidRPr="006C3DD0">
        <w:rPr>
          <w:rFonts w:ascii="仿宋" w:eastAsia="仿宋" w:hAnsi="仿宋" w:cs="宋体" w:hint="eastAsia"/>
          <w:b/>
          <w:bCs/>
          <w:color w:val="000000"/>
          <w:kern w:val="0"/>
          <w:sz w:val="32"/>
          <w:szCs w:val="32"/>
        </w:rPr>
        <w:t xml:space="preserve">（六）升降机 </w:t>
      </w:r>
    </w:p>
    <w:tbl>
      <w:tblPr>
        <w:tblW w:w="5000" w:type="pct"/>
        <w:tblLook w:val="04A0" w:firstRow="1" w:lastRow="0" w:firstColumn="1" w:lastColumn="0" w:noHBand="0" w:noVBand="1"/>
      </w:tblPr>
      <w:tblGrid>
        <w:gridCol w:w="1439"/>
        <w:gridCol w:w="2361"/>
        <w:gridCol w:w="2361"/>
        <w:gridCol w:w="2361"/>
      </w:tblGrid>
      <w:tr w:rsidR="006C3DD0" w:rsidRPr="006C3DD0" w:rsidTr="006C3DD0">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类别</w:t>
            </w:r>
          </w:p>
        </w:tc>
        <w:tc>
          <w:tcPr>
            <w:tcW w:w="138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升降机（单笼）</w:t>
            </w:r>
          </w:p>
        </w:tc>
        <w:tc>
          <w:tcPr>
            <w:tcW w:w="138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升降机（双笼）</w:t>
            </w:r>
          </w:p>
        </w:tc>
        <w:tc>
          <w:tcPr>
            <w:tcW w:w="138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简易升降机</w:t>
            </w:r>
          </w:p>
        </w:tc>
      </w:tr>
      <w:tr w:rsidR="006C3DD0" w:rsidRPr="006C3DD0" w:rsidTr="006C3DD0">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收费标准</w:t>
            </w:r>
          </w:p>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元</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台</w:t>
            </w:r>
            <w:r w:rsidRPr="006C3DD0">
              <w:rPr>
                <w:rFonts w:ascii="Times New Roman" w:eastAsia="仿宋_GB2312" w:hAnsi="Times New Roman" w:cs="宋体"/>
                <w:color w:val="000000"/>
                <w:kern w:val="0"/>
                <w:sz w:val="24"/>
                <w:szCs w:val="24"/>
              </w:rPr>
              <w:t>)</w:t>
            </w:r>
          </w:p>
        </w:tc>
        <w:tc>
          <w:tcPr>
            <w:tcW w:w="138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500</w:t>
            </w:r>
          </w:p>
        </w:tc>
        <w:tc>
          <w:tcPr>
            <w:tcW w:w="138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600</w:t>
            </w:r>
          </w:p>
        </w:tc>
        <w:tc>
          <w:tcPr>
            <w:tcW w:w="1385"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40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400</w:t>
            </w:r>
          </w:p>
        </w:tc>
      </w:tr>
    </w:tbl>
    <w:p w:rsidR="006C3DD0" w:rsidRPr="006C3DD0" w:rsidRDefault="006C3DD0" w:rsidP="006C3DD0">
      <w:pPr>
        <w:widowControl/>
        <w:wordWrap w:val="0"/>
        <w:snapToGrid w:val="0"/>
        <w:spacing w:line="600" w:lineRule="atLeast"/>
        <w:ind w:firstLineChars="196" w:firstLine="630"/>
        <w:jc w:val="left"/>
        <w:rPr>
          <w:rFonts w:ascii="Times New Roman" w:eastAsia="仿宋_GB2312" w:hAnsi="Times New Roman" w:cs="宋体" w:hint="eastAsia"/>
          <w:b/>
          <w:bCs/>
          <w:color w:val="000000"/>
          <w:kern w:val="0"/>
          <w:sz w:val="32"/>
          <w:szCs w:val="32"/>
        </w:rPr>
      </w:pPr>
      <w:r w:rsidRPr="006C3DD0">
        <w:rPr>
          <w:rFonts w:ascii="Times New Roman" w:eastAsia="仿宋_GB2312" w:hAnsi="Times New Roman" w:cs="宋体" w:hint="eastAsia"/>
          <w:b/>
          <w:bCs/>
          <w:color w:val="000000"/>
          <w:kern w:val="0"/>
          <w:sz w:val="32"/>
          <w:szCs w:val="32"/>
        </w:rPr>
        <w:t>（七）机械式立体停车设备</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hint="eastAsia"/>
          <w:color w:val="000000"/>
          <w:kern w:val="0"/>
          <w:sz w:val="32"/>
          <w:szCs w:val="32"/>
        </w:rPr>
        <w:t>收费标准：</w:t>
      </w:r>
      <w:r w:rsidRPr="006C3DD0">
        <w:rPr>
          <w:rFonts w:ascii="Times New Roman" w:eastAsia="仿宋_GB2312" w:hAnsi="Times New Roman" w:cs="宋体"/>
          <w:color w:val="000000"/>
          <w:kern w:val="0"/>
          <w:sz w:val="32"/>
          <w:szCs w:val="32"/>
        </w:rPr>
        <w:t>100</w:t>
      </w:r>
      <w:r w:rsidRPr="006C3DD0">
        <w:rPr>
          <w:rFonts w:ascii="Times New Roman" w:eastAsia="仿宋_GB2312" w:hAnsi="Times New Roman" w:cs="宋体" w:hint="eastAsia"/>
          <w:color w:val="000000"/>
          <w:kern w:val="0"/>
          <w:sz w:val="32"/>
          <w:szCs w:val="32"/>
        </w:rPr>
        <w:t>元</w:t>
      </w:r>
      <w:r w:rsidRPr="006C3DD0">
        <w:rPr>
          <w:rFonts w:ascii="Times New Roman" w:eastAsia="仿宋_GB2312" w:hAnsi="Times New Roman" w:cs="宋体"/>
          <w:color w:val="000000"/>
          <w:kern w:val="0"/>
          <w:sz w:val="32"/>
          <w:szCs w:val="32"/>
        </w:rPr>
        <w:t>/</w:t>
      </w:r>
      <w:r w:rsidRPr="006C3DD0">
        <w:rPr>
          <w:rFonts w:ascii="Times New Roman" w:eastAsia="仿宋_GB2312" w:hAnsi="Times New Roman" w:cs="宋体" w:hint="eastAsia"/>
          <w:color w:val="000000"/>
          <w:kern w:val="0"/>
          <w:sz w:val="32"/>
          <w:szCs w:val="32"/>
        </w:rPr>
        <w:t>车位</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hint="eastAsia"/>
          <w:color w:val="000000"/>
          <w:kern w:val="0"/>
          <w:sz w:val="32"/>
          <w:szCs w:val="32"/>
        </w:rPr>
        <w:t>备注：</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color w:val="000000"/>
          <w:kern w:val="0"/>
          <w:sz w:val="32"/>
          <w:szCs w:val="32"/>
        </w:rPr>
        <w:t>1</w:t>
      </w:r>
      <w:r w:rsidRPr="006C3DD0">
        <w:rPr>
          <w:rFonts w:ascii="Times New Roman" w:eastAsia="仿宋_GB2312" w:hAnsi="Times New Roman" w:cs="宋体" w:hint="eastAsia"/>
          <w:color w:val="000000"/>
          <w:kern w:val="0"/>
          <w:sz w:val="32"/>
          <w:szCs w:val="32"/>
        </w:rPr>
        <w:t>、有下列情形之一的另加收检验检测费：</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hint="eastAsia"/>
          <w:color w:val="000000"/>
          <w:kern w:val="0"/>
          <w:sz w:val="32"/>
          <w:szCs w:val="32"/>
        </w:rPr>
        <w:t>（</w:t>
      </w:r>
      <w:r w:rsidRPr="006C3DD0">
        <w:rPr>
          <w:rFonts w:ascii="Times New Roman" w:eastAsia="仿宋_GB2312" w:hAnsi="Times New Roman" w:cs="宋体"/>
          <w:color w:val="000000"/>
          <w:kern w:val="0"/>
          <w:sz w:val="32"/>
          <w:szCs w:val="32"/>
        </w:rPr>
        <w:t>1</w:t>
      </w:r>
      <w:r w:rsidRPr="006C3DD0">
        <w:rPr>
          <w:rFonts w:ascii="Times New Roman" w:eastAsia="仿宋_GB2312" w:hAnsi="Times New Roman" w:cs="宋体" w:hint="eastAsia"/>
          <w:color w:val="000000"/>
          <w:kern w:val="0"/>
          <w:sz w:val="32"/>
          <w:szCs w:val="32"/>
        </w:rPr>
        <w:t>）装卸桥按表列收费标准加收</w:t>
      </w:r>
      <w:r w:rsidRPr="006C3DD0">
        <w:rPr>
          <w:rFonts w:ascii="Times New Roman" w:eastAsia="仿宋_GB2312" w:hAnsi="Times New Roman" w:cs="宋体"/>
          <w:color w:val="000000"/>
          <w:kern w:val="0"/>
          <w:sz w:val="32"/>
          <w:szCs w:val="32"/>
        </w:rPr>
        <w:t>40%</w:t>
      </w:r>
      <w:r w:rsidRPr="006C3DD0">
        <w:rPr>
          <w:rFonts w:ascii="Times New Roman" w:eastAsia="仿宋_GB2312" w:hAnsi="Times New Roman" w:cs="宋体" w:hint="eastAsia"/>
          <w:color w:val="000000"/>
          <w:kern w:val="0"/>
          <w:sz w:val="32"/>
          <w:szCs w:val="32"/>
        </w:rPr>
        <w:t>。</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hint="eastAsia"/>
          <w:color w:val="000000"/>
          <w:kern w:val="0"/>
          <w:sz w:val="32"/>
          <w:szCs w:val="32"/>
        </w:rPr>
        <w:t>（</w:t>
      </w:r>
      <w:r w:rsidRPr="006C3DD0">
        <w:rPr>
          <w:rFonts w:ascii="Times New Roman" w:eastAsia="仿宋_GB2312" w:hAnsi="Times New Roman" w:cs="宋体"/>
          <w:color w:val="000000"/>
          <w:kern w:val="0"/>
          <w:sz w:val="32"/>
          <w:szCs w:val="32"/>
        </w:rPr>
        <w:t>2</w:t>
      </w:r>
      <w:r w:rsidRPr="006C3DD0">
        <w:rPr>
          <w:rFonts w:ascii="Times New Roman" w:eastAsia="仿宋_GB2312" w:hAnsi="Times New Roman" w:cs="宋体" w:hint="eastAsia"/>
          <w:color w:val="000000"/>
          <w:kern w:val="0"/>
          <w:sz w:val="32"/>
          <w:szCs w:val="32"/>
        </w:rPr>
        <w:t>）抓斗、电磁吸盘起重机械按表列收费标准加收</w:t>
      </w:r>
      <w:r w:rsidRPr="006C3DD0">
        <w:rPr>
          <w:rFonts w:ascii="Times New Roman" w:eastAsia="仿宋_GB2312" w:hAnsi="Times New Roman" w:cs="宋体"/>
          <w:color w:val="000000"/>
          <w:kern w:val="0"/>
          <w:sz w:val="32"/>
          <w:szCs w:val="32"/>
        </w:rPr>
        <w:t>30%</w:t>
      </w:r>
      <w:r w:rsidRPr="006C3DD0">
        <w:rPr>
          <w:rFonts w:ascii="Times New Roman" w:eastAsia="仿宋_GB2312" w:hAnsi="Times New Roman" w:cs="宋体" w:hint="eastAsia"/>
          <w:color w:val="000000"/>
          <w:kern w:val="0"/>
          <w:sz w:val="32"/>
          <w:szCs w:val="32"/>
        </w:rPr>
        <w:t>。</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hint="eastAsia"/>
          <w:color w:val="000000"/>
          <w:kern w:val="0"/>
          <w:sz w:val="32"/>
          <w:szCs w:val="32"/>
        </w:rPr>
        <w:lastRenderedPageBreak/>
        <w:t>（</w:t>
      </w:r>
      <w:r w:rsidRPr="006C3DD0">
        <w:rPr>
          <w:rFonts w:ascii="Times New Roman" w:eastAsia="仿宋_GB2312" w:hAnsi="Times New Roman" w:cs="宋体"/>
          <w:color w:val="000000"/>
          <w:kern w:val="0"/>
          <w:sz w:val="32"/>
          <w:szCs w:val="32"/>
        </w:rPr>
        <w:t>3</w:t>
      </w:r>
      <w:r w:rsidRPr="006C3DD0">
        <w:rPr>
          <w:rFonts w:ascii="Times New Roman" w:eastAsia="仿宋_GB2312" w:hAnsi="Times New Roman" w:cs="宋体" w:hint="eastAsia"/>
          <w:color w:val="000000"/>
          <w:kern w:val="0"/>
          <w:sz w:val="32"/>
          <w:szCs w:val="32"/>
        </w:rPr>
        <w:t>）有副钩的起重机械按表列收费标准加收</w:t>
      </w:r>
      <w:r w:rsidRPr="006C3DD0">
        <w:rPr>
          <w:rFonts w:ascii="Times New Roman" w:eastAsia="仿宋_GB2312" w:hAnsi="Times New Roman" w:cs="宋体"/>
          <w:color w:val="000000"/>
          <w:kern w:val="0"/>
          <w:sz w:val="32"/>
          <w:szCs w:val="32"/>
        </w:rPr>
        <w:t>20%</w:t>
      </w:r>
      <w:r w:rsidRPr="006C3DD0">
        <w:rPr>
          <w:rFonts w:ascii="Times New Roman" w:eastAsia="仿宋_GB2312" w:hAnsi="Times New Roman" w:cs="宋体" w:hint="eastAsia"/>
          <w:color w:val="000000"/>
          <w:kern w:val="0"/>
          <w:sz w:val="32"/>
          <w:szCs w:val="32"/>
        </w:rPr>
        <w:t>。</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hint="eastAsia"/>
          <w:color w:val="000000"/>
          <w:kern w:val="0"/>
          <w:sz w:val="32"/>
          <w:szCs w:val="32"/>
        </w:rPr>
        <w:t>（</w:t>
      </w:r>
      <w:r w:rsidRPr="006C3DD0">
        <w:rPr>
          <w:rFonts w:ascii="Times New Roman" w:eastAsia="仿宋_GB2312" w:hAnsi="Times New Roman" w:cs="宋体"/>
          <w:color w:val="000000"/>
          <w:kern w:val="0"/>
          <w:sz w:val="32"/>
          <w:szCs w:val="32"/>
        </w:rPr>
        <w:t>4</w:t>
      </w:r>
      <w:r w:rsidRPr="006C3DD0">
        <w:rPr>
          <w:rFonts w:ascii="Times New Roman" w:eastAsia="仿宋_GB2312" w:hAnsi="Times New Roman" w:cs="宋体" w:hint="eastAsia"/>
          <w:color w:val="000000"/>
          <w:kern w:val="0"/>
          <w:sz w:val="32"/>
          <w:szCs w:val="32"/>
        </w:rPr>
        <w:t>）双小车起重机械按表列收费标准加收</w:t>
      </w:r>
      <w:r w:rsidRPr="006C3DD0">
        <w:rPr>
          <w:rFonts w:ascii="Times New Roman" w:eastAsia="仿宋_GB2312" w:hAnsi="Times New Roman" w:cs="宋体"/>
          <w:color w:val="000000"/>
          <w:kern w:val="0"/>
          <w:sz w:val="32"/>
          <w:szCs w:val="32"/>
        </w:rPr>
        <w:t>20%</w:t>
      </w:r>
      <w:r w:rsidRPr="006C3DD0">
        <w:rPr>
          <w:rFonts w:ascii="Times New Roman" w:eastAsia="仿宋_GB2312" w:hAnsi="Times New Roman" w:cs="宋体" w:hint="eastAsia"/>
          <w:color w:val="000000"/>
          <w:kern w:val="0"/>
          <w:sz w:val="32"/>
          <w:szCs w:val="32"/>
        </w:rPr>
        <w:t>。</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color w:val="000000"/>
          <w:kern w:val="0"/>
          <w:sz w:val="32"/>
          <w:szCs w:val="32"/>
        </w:rPr>
        <w:t>2</w:t>
      </w:r>
      <w:r w:rsidRPr="006C3DD0">
        <w:rPr>
          <w:rFonts w:ascii="Times New Roman" w:eastAsia="仿宋_GB2312" w:hAnsi="Times New Roman" w:cs="宋体" w:hint="eastAsia"/>
          <w:color w:val="000000"/>
          <w:kern w:val="0"/>
          <w:sz w:val="32"/>
          <w:szCs w:val="32"/>
        </w:rPr>
        <w:t>、起重机械的轨道检验收费标准为</w:t>
      </w:r>
      <w:r w:rsidRPr="006C3DD0">
        <w:rPr>
          <w:rFonts w:ascii="Times New Roman" w:eastAsia="仿宋_GB2312" w:hAnsi="Times New Roman" w:cs="宋体"/>
          <w:color w:val="000000"/>
          <w:kern w:val="0"/>
          <w:sz w:val="32"/>
          <w:szCs w:val="32"/>
        </w:rPr>
        <w:t>150</w:t>
      </w:r>
      <w:r w:rsidRPr="006C3DD0">
        <w:rPr>
          <w:rFonts w:ascii="Times New Roman" w:eastAsia="仿宋_GB2312" w:hAnsi="Times New Roman" w:cs="宋体" w:hint="eastAsia"/>
          <w:color w:val="000000"/>
          <w:kern w:val="0"/>
          <w:sz w:val="32"/>
          <w:szCs w:val="32"/>
        </w:rPr>
        <w:t>元</w:t>
      </w:r>
      <w:r w:rsidRPr="006C3DD0">
        <w:rPr>
          <w:rFonts w:ascii="Times New Roman" w:eastAsia="仿宋_GB2312" w:hAnsi="Times New Roman" w:cs="宋体"/>
          <w:color w:val="000000"/>
          <w:kern w:val="0"/>
          <w:sz w:val="32"/>
          <w:szCs w:val="32"/>
        </w:rPr>
        <w:t>/</w:t>
      </w:r>
      <w:r w:rsidRPr="006C3DD0">
        <w:rPr>
          <w:rFonts w:ascii="Times New Roman" w:eastAsia="仿宋_GB2312" w:hAnsi="Times New Roman" w:cs="宋体" w:hint="eastAsia"/>
          <w:color w:val="000000"/>
          <w:kern w:val="0"/>
          <w:sz w:val="32"/>
          <w:szCs w:val="32"/>
        </w:rPr>
        <w:t>台。</w:t>
      </w:r>
    </w:p>
    <w:p w:rsidR="006C3DD0" w:rsidRPr="006C3DD0" w:rsidRDefault="006C3DD0" w:rsidP="006C3DD0">
      <w:pPr>
        <w:widowControl/>
        <w:wordWrap w:val="0"/>
        <w:snapToGrid w:val="0"/>
        <w:spacing w:line="600" w:lineRule="atLeast"/>
        <w:ind w:firstLineChars="196" w:firstLine="627"/>
        <w:jc w:val="left"/>
        <w:rPr>
          <w:rFonts w:ascii="Times New Roman" w:eastAsia="仿宋_GB2312" w:hAnsi="Times New Roman" w:cs="宋体"/>
          <w:color w:val="000000"/>
          <w:kern w:val="0"/>
          <w:sz w:val="32"/>
          <w:szCs w:val="32"/>
        </w:rPr>
      </w:pPr>
      <w:r w:rsidRPr="006C3DD0">
        <w:rPr>
          <w:rFonts w:ascii="Times New Roman" w:eastAsia="仿宋_GB2312" w:hAnsi="Times New Roman" w:cs="宋体"/>
          <w:color w:val="000000"/>
          <w:kern w:val="0"/>
          <w:sz w:val="32"/>
          <w:szCs w:val="32"/>
        </w:rPr>
        <w:t>3</w:t>
      </w:r>
      <w:r w:rsidRPr="006C3DD0">
        <w:rPr>
          <w:rFonts w:ascii="Times New Roman" w:eastAsia="仿宋_GB2312" w:hAnsi="Times New Roman" w:cs="宋体" w:hint="eastAsia"/>
          <w:color w:val="000000"/>
          <w:kern w:val="0"/>
          <w:sz w:val="32"/>
          <w:szCs w:val="32"/>
        </w:rPr>
        <w:t>、防爆型起重机械按相应收费标准的</w:t>
      </w:r>
      <w:r w:rsidRPr="006C3DD0">
        <w:rPr>
          <w:rFonts w:ascii="Times New Roman" w:eastAsia="仿宋_GB2312" w:hAnsi="Times New Roman" w:cs="宋体"/>
          <w:color w:val="000000"/>
          <w:kern w:val="0"/>
          <w:sz w:val="32"/>
          <w:szCs w:val="32"/>
        </w:rPr>
        <w:t>1.5</w:t>
      </w:r>
      <w:r w:rsidRPr="006C3DD0">
        <w:rPr>
          <w:rFonts w:ascii="Times New Roman" w:eastAsia="仿宋_GB2312" w:hAnsi="Times New Roman" w:cs="宋体" w:hint="eastAsia"/>
          <w:color w:val="000000"/>
          <w:kern w:val="0"/>
          <w:sz w:val="32"/>
          <w:szCs w:val="32"/>
        </w:rPr>
        <w:t>倍收取。</w:t>
      </w:r>
    </w:p>
    <w:p w:rsidR="006C3DD0" w:rsidRPr="006C3DD0" w:rsidRDefault="006C3DD0" w:rsidP="006C3DD0">
      <w:pPr>
        <w:widowControl/>
        <w:wordWrap w:val="0"/>
        <w:snapToGrid w:val="0"/>
        <w:spacing w:line="600" w:lineRule="atLeast"/>
        <w:ind w:firstLineChars="200" w:firstLine="640"/>
        <w:jc w:val="left"/>
        <w:rPr>
          <w:rFonts w:ascii="黑体" w:eastAsia="黑体" w:hAnsi="黑体" w:cs="宋体"/>
          <w:color w:val="000000"/>
          <w:kern w:val="0"/>
          <w:sz w:val="32"/>
          <w:szCs w:val="32"/>
        </w:rPr>
      </w:pPr>
      <w:r w:rsidRPr="006C3DD0">
        <w:rPr>
          <w:rFonts w:ascii="黑体" w:eastAsia="黑体" w:hAnsi="黑体" w:cs="宋体" w:hint="eastAsia"/>
          <w:color w:val="000000"/>
          <w:kern w:val="0"/>
          <w:sz w:val="32"/>
          <w:szCs w:val="32"/>
        </w:rPr>
        <w:t>二、监督检验收费标准</w:t>
      </w:r>
    </w:p>
    <w:p w:rsidR="006C3DD0" w:rsidRPr="006C3DD0" w:rsidRDefault="006C3DD0" w:rsidP="006C3DD0">
      <w:pPr>
        <w:widowControl/>
        <w:wordWrap w:val="0"/>
        <w:snapToGrid w:val="0"/>
        <w:spacing w:line="600" w:lineRule="atLeast"/>
        <w:ind w:firstLine="640"/>
        <w:jc w:val="left"/>
        <w:rPr>
          <w:rFonts w:ascii="Times New Roman" w:eastAsia="仿宋_GB2312" w:hAnsi="Times New Roman" w:cs="宋体" w:hint="eastAsia"/>
          <w:color w:val="000000"/>
          <w:kern w:val="0"/>
          <w:sz w:val="32"/>
          <w:szCs w:val="32"/>
        </w:rPr>
      </w:pPr>
      <w:r w:rsidRPr="006C3DD0">
        <w:rPr>
          <w:rFonts w:ascii="Times New Roman" w:eastAsia="仿宋_GB2312" w:hAnsi="Times New Roman" w:cs="宋体" w:hint="eastAsia"/>
          <w:color w:val="000000"/>
          <w:kern w:val="0"/>
          <w:sz w:val="32"/>
          <w:szCs w:val="32"/>
        </w:rPr>
        <w:t>起重机械安装过程监督检验（首次检验）收费按定期检验费的</w:t>
      </w:r>
      <w:r w:rsidRPr="006C3DD0">
        <w:rPr>
          <w:rFonts w:ascii="Times New Roman" w:eastAsia="仿宋_GB2312" w:hAnsi="Times New Roman" w:cs="宋体"/>
          <w:color w:val="000000"/>
          <w:kern w:val="0"/>
          <w:sz w:val="32"/>
          <w:szCs w:val="32"/>
        </w:rPr>
        <w:t>2</w:t>
      </w:r>
      <w:r w:rsidRPr="006C3DD0">
        <w:rPr>
          <w:rFonts w:ascii="Times New Roman" w:eastAsia="仿宋_GB2312" w:hAnsi="Times New Roman" w:cs="宋体" w:hint="eastAsia"/>
          <w:color w:val="000000"/>
          <w:kern w:val="0"/>
          <w:sz w:val="32"/>
          <w:szCs w:val="32"/>
        </w:rPr>
        <w:t>倍收取，改造或者重大修理的过程监督检验收费按定期检验费的</w:t>
      </w:r>
      <w:r w:rsidRPr="006C3DD0">
        <w:rPr>
          <w:rFonts w:ascii="Times New Roman" w:eastAsia="仿宋_GB2312" w:hAnsi="Times New Roman" w:cs="宋体"/>
          <w:color w:val="000000"/>
          <w:kern w:val="0"/>
          <w:sz w:val="32"/>
          <w:szCs w:val="32"/>
        </w:rPr>
        <w:t>1.5</w:t>
      </w:r>
      <w:r w:rsidRPr="006C3DD0">
        <w:rPr>
          <w:rFonts w:ascii="Times New Roman" w:eastAsia="仿宋_GB2312" w:hAnsi="Times New Roman" w:cs="宋体" w:hint="eastAsia"/>
          <w:color w:val="000000"/>
          <w:kern w:val="0"/>
          <w:sz w:val="32"/>
          <w:szCs w:val="32"/>
        </w:rPr>
        <w:t>倍收取。</w:t>
      </w:r>
    </w:p>
    <w:p w:rsidR="006C3DD0" w:rsidRPr="006C3DD0" w:rsidRDefault="006C3DD0" w:rsidP="006C3DD0">
      <w:pPr>
        <w:widowControl/>
        <w:wordWrap w:val="0"/>
        <w:snapToGrid w:val="0"/>
        <w:spacing w:line="600" w:lineRule="atLeast"/>
        <w:ind w:firstLineChars="200" w:firstLine="640"/>
        <w:jc w:val="left"/>
        <w:rPr>
          <w:rFonts w:ascii="黑体" w:eastAsia="黑体" w:hAnsi="黑体" w:cs="宋体"/>
          <w:color w:val="000000"/>
          <w:kern w:val="0"/>
          <w:sz w:val="32"/>
          <w:szCs w:val="32"/>
        </w:rPr>
      </w:pPr>
      <w:r w:rsidRPr="006C3DD0">
        <w:rPr>
          <w:rFonts w:ascii="黑体" w:eastAsia="黑体" w:hAnsi="黑体" w:cs="宋体" w:hint="eastAsia"/>
          <w:color w:val="000000"/>
          <w:kern w:val="0"/>
          <w:sz w:val="32"/>
          <w:szCs w:val="32"/>
        </w:rPr>
        <w:t>三、型式试验收费标准</w:t>
      </w:r>
    </w:p>
    <w:tbl>
      <w:tblPr>
        <w:tblW w:w="5000" w:type="pct"/>
        <w:tblLook w:val="04A0" w:firstRow="1" w:lastRow="0" w:firstColumn="1" w:lastColumn="0" w:noHBand="0" w:noVBand="1"/>
      </w:tblPr>
      <w:tblGrid>
        <w:gridCol w:w="1440"/>
        <w:gridCol w:w="1350"/>
        <w:gridCol w:w="5732"/>
      </w:tblGrid>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hint="eastAsia"/>
                <w:color w:val="000000"/>
                <w:kern w:val="0"/>
                <w:sz w:val="24"/>
                <w:szCs w:val="24"/>
              </w:rPr>
            </w:pPr>
            <w:r w:rsidRPr="006C3DD0">
              <w:rPr>
                <w:rFonts w:ascii="Times New Roman" w:eastAsia="仿宋_GB2312" w:hAnsi="Times New Roman" w:cs="宋体" w:hint="eastAsia"/>
                <w:color w:val="000000"/>
                <w:kern w:val="0"/>
                <w:sz w:val="24"/>
                <w:szCs w:val="24"/>
              </w:rPr>
              <w:t>额定起重量</w:t>
            </w:r>
          </w:p>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（吨）</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收费标准</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元</w:t>
            </w:r>
            <w:r w:rsidRPr="006C3DD0">
              <w:rPr>
                <w:rFonts w:ascii="Times New Roman" w:eastAsia="仿宋_GB2312" w:hAnsi="Times New Roman" w:cs="宋体"/>
                <w:color w:val="000000"/>
                <w:kern w:val="0"/>
                <w:sz w:val="24"/>
                <w:szCs w:val="24"/>
              </w:rPr>
              <w:t>/</w:t>
            </w:r>
            <w:r w:rsidRPr="006C3DD0">
              <w:rPr>
                <w:rFonts w:ascii="Times New Roman" w:eastAsia="仿宋_GB2312" w:hAnsi="Times New Roman" w:cs="宋体" w:hint="eastAsia"/>
                <w:color w:val="000000"/>
                <w:kern w:val="0"/>
                <w:sz w:val="24"/>
                <w:szCs w:val="24"/>
              </w:rPr>
              <w:t>台</w:t>
            </w:r>
            <w:r w:rsidRPr="006C3DD0">
              <w:rPr>
                <w:rFonts w:ascii="Times New Roman" w:eastAsia="仿宋_GB2312" w:hAnsi="Times New Roman" w:cs="宋体"/>
                <w:color w:val="000000"/>
                <w:kern w:val="0"/>
                <w:sz w:val="24"/>
                <w:szCs w:val="24"/>
              </w:rPr>
              <w:t>)</w:t>
            </w:r>
          </w:p>
        </w:tc>
        <w:tc>
          <w:tcPr>
            <w:tcW w:w="336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hint="eastAsia"/>
                <w:color w:val="000000"/>
                <w:kern w:val="0"/>
                <w:sz w:val="24"/>
                <w:szCs w:val="24"/>
              </w:rPr>
              <w:t>备注</w:t>
            </w:r>
          </w:p>
        </w:tc>
      </w:tr>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T&lt;5</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4000</w:t>
            </w:r>
          </w:p>
        </w:tc>
        <w:tc>
          <w:tcPr>
            <w:tcW w:w="3362" w:type="pct"/>
            <w:vMerge w:val="restart"/>
            <w:tcBorders>
              <w:top w:val="nil"/>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w:t>
            </w:r>
            <w:r w:rsidRPr="006C3DD0">
              <w:rPr>
                <w:rFonts w:ascii="Times New Roman" w:eastAsia="仿宋_GB2312" w:hAnsi="Times New Roman" w:cs="宋体" w:hint="eastAsia"/>
                <w:color w:val="000000"/>
                <w:kern w:val="0"/>
                <w:sz w:val="24"/>
                <w:szCs w:val="24"/>
              </w:rPr>
              <w:t>、表列标准适用于桥式起重机、门式起重机、</w:t>
            </w:r>
            <w:proofErr w:type="gramStart"/>
            <w:r w:rsidRPr="006C3DD0">
              <w:rPr>
                <w:rFonts w:ascii="Times New Roman" w:eastAsia="仿宋_GB2312" w:hAnsi="Times New Roman" w:cs="宋体" w:hint="eastAsia"/>
                <w:color w:val="000000"/>
                <w:kern w:val="0"/>
                <w:sz w:val="24"/>
                <w:szCs w:val="24"/>
              </w:rPr>
              <w:t>门座式</w:t>
            </w:r>
            <w:proofErr w:type="gramEnd"/>
            <w:r w:rsidRPr="006C3DD0">
              <w:rPr>
                <w:rFonts w:ascii="Times New Roman" w:eastAsia="仿宋_GB2312" w:hAnsi="Times New Roman" w:cs="宋体" w:hint="eastAsia"/>
                <w:color w:val="000000"/>
                <w:kern w:val="0"/>
                <w:sz w:val="24"/>
                <w:szCs w:val="24"/>
              </w:rPr>
              <w:t>起重机、塔式起重机、桅杆式起重机、缆索式起重机和升降机的型式试验。</w:t>
            </w:r>
          </w:p>
          <w:p w:rsidR="006C3DD0" w:rsidRPr="006C3DD0" w:rsidRDefault="006C3DD0" w:rsidP="006C3DD0">
            <w:pPr>
              <w:widowControl/>
              <w:spacing w:line="360" w:lineRule="atLeast"/>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2</w:t>
            </w:r>
            <w:r w:rsidRPr="006C3DD0">
              <w:rPr>
                <w:rFonts w:ascii="Times New Roman" w:eastAsia="仿宋_GB2312" w:hAnsi="Times New Roman" w:cs="宋体" w:hint="eastAsia"/>
                <w:color w:val="000000"/>
                <w:kern w:val="0"/>
                <w:sz w:val="24"/>
                <w:szCs w:val="24"/>
              </w:rPr>
              <w:t>、表列标准是指额定跨度≤</w:t>
            </w:r>
            <w:r w:rsidRPr="006C3DD0">
              <w:rPr>
                <w:rFonts w:ascii="Times New Roman" w:eastAsia="仿宋_GB2312" w:hAnsi="Times New Roman" w:cs="宋体"/>
                <w:color w:val="000000"/>
                <w:kern w:val="0"/>
                <w:sz w:val="24"/>
                <w:szCs w:val="24"/>
              </w:rPr>
              <w:t>12.5m</w:t>
            </w:r>
            <w:r w:rsidRPr="006C3DD0">
              <w:rPr>
                <w:rFonts w:ascii="Times New Roman" w:eastAsia="仿宋_GB2312" w:hAnsi="Times New Roman" w:cs="宋体" w:hint="eastAsia"/>
                <w:color w:val="000000"/>
                <w:kern w:val="0"/>
                <w:sz w:val="24"/>
                <w:szCs w:val="24"/>
              </w:rPr>
              <w:t>的相应设备型式试验收费标准。若额定跨度为</w:t>
            </w:r>
            <w:r w:rsidRPr="006C3DD0">
              <w:rPr>
                <w:rFonts w:ascii="Times New Roman" w:eastAsia="仿宋_GB2312" w:hAnsi="Times New Roman" w:cs="宋体"/>
                <w:color w:val="000000"/>
                <w:kern w:val="0"/>
                <w:sz w:val="24"/>
                <w:szCs w:val="24"/>
              </w:rPr>
              <w:t>12.5m</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22.5m</w:t>
            </w:r>
            <w:r w:rsidRPr="006C3DD0">
              <w:rPr>
                <w:rFonts w:ascii="Times New Roman" w:eastAsia="仿宋_GB2312" w:hAnsi="Times New Roman" w:cs="宋体" w:hint="eastAsia"/>
                <w:color w:val="000000"/>
                <w:kern w:val="0"/>
                <w:sz w:val="24"/>
                <w:szCs w:val="24"/>
              </w:rPr>
              <w:t>（含</w:t>
            </w:r>
            <w:r w:rsidRPr="006C3DD0">
              <w:rPr>
                <w:rFonts w:ascii="Times New Roman" w:eastAsia="仿宋_GB2312" w:hAnsi="Times New Roman" w:cs="宋体"/>
                <w:color w:val="000000"/>
                <w:kern w:val="0"/>
                <w:sz w:val="24"/>
                <w:szCs w:val="24"/>
              </w:rPr>
              <w:t>22.5m</w:t>
            </w:r>
            <w:r w:rsidRPr="006C3DD0">
              <w:rPr>
                <w:rFonts w:ascii="Times New Roman" w:eastAsia="仿宋_GB2312" w:hAnsi="Times New Roman" w:cs="宋体" w:hint="eastAsia"/>
                <w:color w:val="000000"/>
                <w:kern w:val="0"/>
                <w:sz w:val="24"/>
                <w:szCs w:val="24"/>
              </w:rPr>
              <w:t>）时按表列收费标准加收</w:t>
            </w:r>
            <w:r w:rsidRPr="006C3DD0">
              <w:rPr>
                <w:rFonts w:ascii="Times New Roman" w:eastAsia="仿宋_GB2312" w:hAnsi="Times New Roman" w:cs="宋体"/>
                <w:color w:val="000000"/>
                <w:kern w:val="0"/>
                <w:sz w:val="24"/>
                <w:szCs w:val="24"/>
              </w:rPr>
              <w:t>10%</w:t>
            </w:r>
            <w:r w:rsidRPr="006C3DD0">
              <w:rPr>
                <w:rFonts w:ascii="Times New Roman" w:eastAsia="仿宋_GB2312" w:hAnsi="Times New Roman" w:cs="宋体" w:hint="eastAsia"/>
                <w:color w:val="000000"/>
                <w:kern w:val="0"/>
                <w:sz w:val="24"/>
                <w:szCs w:val="24"/>
              </w:rPr>
              <w:t>；额定跨度为</w:t>
            </w:r>
            <w:r w:rsidRPr="006C3DD0">
              <w:rPr>
                <w:rFonts w:ascii="Times New Roman" w:eastAsia="仿宋_GB2312" w:hAnsi="Times New Roman" w:cs="宋体"/>
                <w:color w:val="000000"/>
                <w:kern w:val="0"/>
                <w:sz w:val="24"/>
                <w:szCs w:val="24"/>
              </w:rPr>
              <w:t>22.5m</w:t>
            </w:r>
            <w:r w:rsidRPr="006C3DD0">
              <w:rPr>
                <w:rFonts w:ascii="Times New Roman" w:eastAsia="仿宋_GB2312" w:hAnsi="Times New Roman" w:cs="宋体" w:hint="eastAsia"/>
                <w:color w:val="000000"/>
                <w:kern w:val="0"/>
                <w:sz w:val="24"/>
                <w:szCs w:val="24"/>
              </w:rPr>
              <w:t>以上时加收</w:t>
            </w:r>
            <w:r w:rsidRPr="006C3DD0">
              <w:rPr>
                <w:rFonts w:ascii="Times New Roman" w:eastAsia="仿宋_GB2312" w:hAnsi="Times New Roman" w:cs="宋体"/>
                <w:color w:val="000000"/>
                <w:kern w:val="0"/>
                <w:sz w:val="24"/>
                <w:szCs w:val="24"/>
              </w:rPr>
              <w:t>15%</w:t>
            </w:r>
            <w:r w:rsidRPr="006C3DD0">
              <w:rPr>
                <w:rFonts w:ascii="Times New Roman" w:eastAsia="仿宋_GB2312" w:hAnsi="Times New Roman" w:cs="宋体" w:hint="eastAsia"/>
                <w:color w:val="000000"/>
                <w:kern w:val="0"/>
                <w:sz w:val="24"/>
                <w:szCs w:val="24"/>
              </w:rPr>
              <w:t>。</w:t>
            </w:r>
          </w:p>
          <w:p w:rsidR="006C3DD0" w:rsidRPr="006C3DD0" w:rsidRDefault="006C3DD0" w:rsidP="006C3DD0">
            <w:pPr>
              <w:widowControl/>
              <w:spacing w:line="360" w:lineRule="atLeast"/>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3</w:t>
            </w:r>
            <w:r w:rsidRPr="006C3DD0">
              <w:rPr>
                <w:rFonts w:ascii="Times New Roman" w:eastAsia="仿宋_GB2312" w:hAnsi="Times New Roman" w:cs="宋体" w:hint="eastAsia"/>
                <w:color w:val="000000"/>
                <w:kern w:val="0"/>
                <w:sz w:val="24"/>
                <w:szCs w:val="24"/>
              </w:rPr>
              <w:t>、有抓斗、电磁吸盘、双小车或副钩的起重机械按表列收费标准加收</w:t>
            </w:r>
            <w:r w:rsidRPr="006C3DD0">
              <w:rPr>
                <w:rFonts w:ascii="Times New Roman" w:eastAsia="仿宋_GB2312" w:hAnsi="Times New Roman" w:cs="宋体"/>
                <w:color w:val="000000"/>
                <w:kern w:val="0"/>
                <w:sz w:val="24"/>
                <w:szCs w:val="24"/>
              </w:rPr>
              <w:t>20%</w:t>
            </w:r>
            <w:r w:rsidRPr="006C3DD0">
              <w:rPr>
                <w:rFonts w:ascii="Times New Roman" w:eastAsia="仿宋_GB2312" w:hAnsi="Times New Roman" w:cs="宋体" w:hint="eastAsia"/>
                <w:color w:val="000000"/>
                <w:kern w:val="0"/>
                <w:sz w:val="24"/>
                <w:szCs w:val="24"/>
              </w:rPr>
              <w:t>。</w:t>
            </w:r>
          </w:p>
          <w:p w:rsidR="006C3DD0" w:rsidRPr="006C3DD0" w:rsidRDefault="006C3DD0" w:rsidP="006C3DD0">
            <w:pPr>
              <w:widowControl/>
              <w:spacing w:line="360" w:lineRule="atLeast"/>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4</w:t>
            </w:r>
            <w:r w:rsidRPr="006C3DD0">
              <w:rPr>
                <w:rFonts w:ascii="Times New Roman" w:eastAsia="仿宋_GB2312" w:hAnsi="Times New Roman" w:cs="宋体" w:hint="eastAsia"/>
                <w:color w:val="000000"/>
                <w:kern w:val="0"/>
                <w:sz w:val="24"/>
                <w:szCs w:val="24"/>
              </w:rPr>
              <w:t>、按规定需要做应力测试的起重机械，桥式起重机、缆索式起重机和桅杆式起重机每台加收</w:t>
            </w:r>
            <w:r w:rsidRPr="006C3DD0">
              <w:rPr>
                <w:rFonts w:ascii="Times New Roman" w:eastAsia="仿宋_GB2312" w:hAnsi="Times New Roman" w:cs="宋体"/>
                <w:color w:val="000000"/>
                <w:kern w:val="0"/>
                <w:sz w:val="24"/>
                <w:szCs w:val="24"/>
              </w:rPr>
              <w:t>2000</w:t>
            </w:r>
            <w:r w:rsidRPr="006C3DD0">
              <w:rPr>
                <w:rFonts w:ascii="Times New Roman" w:eastAsia="仿宋_GB2312" w:hAnsi="Times New Roman" w:cs="宋体" w:hint="eastAsia"/>
                <w:color w:val="000000"/>
                <w:kern w:val="0"/>
                <w:sz w:val="24"/>
                <w:szCs w:val="24"/>
              </w:rPr>
              <w:t>元，门式起重机、塔式起重机</w:t>
            </w:r>
            <w:proofErr w:type="gramStart"/>
            <w:r w:rsidRPr="006C3DD0">
              <w:rPr>
                <w:rFonts w:ascii="Times New Roman" w:eastAsia="仿宋_GB2312" w:hAnsi="Times New Roman" w:cs="宋体" w:hint="eastAsia"/>
                <w:color w:val="000000"/>
                <w:kern w:val="0"/>
                <w:sz w:val="24"/>
                <w:szCs w:val="24"/>
              </w:rPr>
              <w:t>和门座式</w:t>
            </w:r>
            <w:proofErr w:type="gramEnd"/>
            <w:r w:rsidRPr="006C3DD0">
              <w:rPr>
                <w:rFonts w:ascii="Times New Roman" w:eastAsia="仿宋_GB2312" w:hAnsi="Times New Roman" w:cs="宋体" w:hint="eastAsia"/>
                <w:color w:val="000000"/>
                <w:kern w:val="0"/>
                <w:sz w:val="24"/>
                <w:szCs w:val="24"/>
              </w:rPr>
              <w:t>起重机每台加收</w:t>
            </w:r>
            <w:r w:rsidRPr="006C3DD0">
              <w:rPr>
                <w:rFonts w:ascii="Times New Roman" w:eastAsia="仿宋_GB2312" w:hAnsi="Times New Roman" w:cs="宋体"/>
                <w:color w:val="000000"/>
                <w:kern w:val="0"/>
                <w:sz w:val="24"/>
                <w:szCs w:val="24"/>
              </w:rPr>
              <w:t>4000</w:t>
            </w:r>
            <w:r w:rsidRPr="006C3DD0">
              <w:rPr>
                <w:rFonts w:ascii="Times New Roman" w:eastAsia="仿宋_GB2312" w:hAnsi="Times New Roman" w:cs="宋体" w:hint="eastAsia"/>
                <w:color w:val="000000"/>
                <w:kern w:val="0"/>
                <w:sz w:val="24"/>
                <w:szCs w:val="24"/>
              </w:rPr>
              <w:t>元。</w:t>
            </w:r>
          </w:p>
          <w:p w:rsidR="006C3DD0" w:rsidRPr="006C3DD0" w:rsidRDefault="006C3DD0" w:rsidP="006C3DD0">
            <w:pPr>
              <w:widowControl/>
              <w:spacing w:line="360" w:lineRule="atLeast"/>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w:t>
            </w:r>
            <w:r w:rsidRPr="006C3DD0">
              <w:rPr>
                <w:rFonts w:ascii="Times New Roman" w:eastAsia="仿宋_GB2312" w:hAnsi="Times New Roman" w:cs="宋体" w:hint="eastAsia"/>
                <w:color w:val="000000"/>
                <w:kern w:val="0"/>
                <w:sz w:val="24"/>
                <w:szCs w:val="24"/>
              </w:rPr>
              <w:t>、按规定需要做安全监控系统检验的起重机械，每台加收</w:t>
            </w:r>
            <w:r w:rsidRPr="006C3DD0">
              <w:rPr>
                <w:rFonts w:ascii="Times New Roman" w:eastAsia="仿宋_GB2312" w:hAnsi="Times New Roman" w:cs="宋体"/>
                <w:color w:val="000000"/>
                <w:kern w:val="0"/>
                <w:sz w:val="24"/>
                <w:szCs w:val="24"/>
              </w:rPr>
              <w:t>3000</w:t>
            </w:r>
            <w:r w:rsidRPr="006C3DD0">
              <w:rPr>
                <w:rFonts w:ascii="Times New Roman" w:eastAsia="仿宋_GB2312" w:hAnsi="Times New Roman" w:cs="宋体" w:hint="eastAsia"/>
                <w:color w:val="000000"/>
                <w:kern w:val="0"/>
                <w:sz w:val="24"/>
                <w:szCs w:val="24"/>
              </w:rPr>
              <w:t>元。</w:t>
            </w:r>
          </w:p>
          <w:p w:rsidR="006C3DD0" w:rsidRPr="006C3DD0" w:rsidRDefault="006C3DD0" w:rsidP="006C3DD0">
            <w:pPr>
              <w:widowControl/>
              <w:spacing w:line="360" w:lineRule="atLeast"/>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6</w:t>
            </w:r>
            <w:r w:rsidRPr="006C3DD0">
              <w:rPr>
                <w:rFonts w:ascii="Times New Roman" w:eastAsia="仿宋_GB2312" w:hAnsi="Times New Roman" w:cs="宋体" w:hint="eastAsia"/>
                <w:color w:val="000000"/>
                <w:kern w:val="0"/>
                <w:sz w:val="24"/>
                <w:szCs w:val="24"/>
              </w:rPr>
              <w:t>、机械式立体停车设备型式试验收费标准为</w:t>
            </w:r>
            <w:r w:rsidRPr="006C3DD0">
              <w:rPr>
                <w:rFonts w:ascii="Times New Roman" w:eastAsia="仿宋_GB2312" w:hAnsi="Times New Roman" w:cs="宋体"/>
                <w:color w:val="000000"/>
                <w:kern w:val="0"/>
                <w:sz w:val="24"/>
                <w:szCs w:val="24"/>
              </w:rPr>
              <w:t>1500</w:t>
            </w:r>
            <w:r w:rsidRPr="006C3DD0">
              <w:rPr>
                <w:rFonts w:ascii="Times New Roman" w:eastAsia="仿宋_GB2312" w:hAnsi="Times New Roman" w:cs="宋体" w:hint="eastAsia"/>
                <w:color w:val="000000"/>
                <w:kern w:val="0"/>
                <w:sz w:val="24"/>
                <w:szCs w:val="24"/>
              </w:rPr>
              <w:t>元。</w:t>
            </w:r>
          </w:p>
        </w:tc>
      </w:tr>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T&lt;10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5000</w:t>
            </w:r>
          </w:p>
        </w:tc>
        <w:tc>
          <w:tcPr>
            <w:tcW w:w="0" w:type="auto"/>
            <w:vMerge/>
            <w:tcBorders>
              <w:top w:val="nil"/>
              <w:left w:val="nil"/>
              <w:bottom w:val="single" w:sz="4" w:space="0" w:color="000000"/>
              <w:right w:val="single" w:sz="4" w:space="0" w:color="000000"/>
            </w:tcBorders>
            <w:vAlign w:val="center"/>
            <w:hideMark/>
          </w:tcPr>
          <w:p w:rsidR="006C3DD0" w:rsidRPr="006C3DD0" w:rsidRDefault="006C3DD0" w:rsidP="006C3DD0">
            <w:pPr>
              <w:widowControl/>
              <w:jc w:val="left"/>
              <w:rPr>
                <w:rFonts w:ascii="Times New Roman" w:eastAsia="仿宋_GB2312" w:hAnsi="Times New Roman" w:cs="宋体"/>
                <w:color w:val="000000"/>
                <w:kern w:val="0"/>
                <w:sz w:val="24"/>
                <w:szCs w:val="24"/>
              </w:rPr>
            </w:pPr>
          </w:p>
        </w:tc>
      </w:tr>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T&lt;30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6000</w:t>
            </w:r>
          </w:p>
        </w:tc>
        <w:tc>
          <w:tcPr>
            <w:tcW w:w="0" w:type="auto"/>
            <w:vMerge/>
            <w:tcBorders>
              <w:top w:val="nil"/>
              <w:left w:val="nil"/>
              <w:bottom w:val="single" w:sz="4" w:space="0" w:color="000000"/>
              <w:right w:val="single" w:sz="4" w:space="0" w:color="000000"/>
            </w:tcBorders>
            <w:vAlign w:val="center"/>
            <w:hideMark/>
          </w:tcPr>
          <w:p w:rsidR="006C3DD0" w:rsidRPr="006C3DD0" w:rsidRDefault="006C3DD0" w:rsidP="006C3DD0">
            <w:pPr>
              <w:widowControl/>
              <w:jc w:val="left"/>
              <w:rPr>
                <w:rFonts w:ascii="Times New Roman" w:eastAsia="仿宋_GB2312" w:hAnsi="Times New Roman" w:cs="宋体"/>
                <w:color w:val="000000"/>
                <w:kern w:val="0"/>
                <w:sz w:val="24"/>
                <w:szCs w:val="24"/>
              </w:rPr>
            </w:pPr>
          </w:p>
        </w:tc>
      </w:tr>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30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T&lt;50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7000</w:t>
            </w:r>
          </w:p>
        </w:tc>
        <w:tc>
          <w:tcPr>
            <w:tcW w:w="0" w:type="auto"/>
            <w:vMerge/>
            <w:tcBorders>
              <w:top w:val="nil"/>
              <w:left w:val="nil"/>
              <w:bottom w:val="single" w:sz="4" w:space="0" w:color="000000"/>
              <w:right w:val="single" w:sz="4" w:space="0" w:color="000000"/>
            </w:tcBorders>
            <w:vAlign w:val="center"/>
            <w:hideMark/>
          </w:tcPr>
          <w:p w:rsidR="006C3DD0" w:rsidRPr="006C3DD0" w:rsidRDefault="006C3DD0" w:rsidP="006C3DD0">
            <w:pPr>
              <w:widowControl/>
              <w:jc w:val="left"/>
              <w:rPr>
                <w:rFonts w:ascii="Times New Roman" w:eastAsia="仿宋_GB2312" w:hAnsi="Times New Roman" w:cs="宋体"/>
                <w:color w:val="000000"/>
                <w:kern w:val="0"/>
                <w:sz w:val="24"/>
                <w:szCs w:val="24"/>
              </w:rPr>
            </w:pPr>
          </w:p>
        </w:tc>
      </w:tr>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50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T&lt;100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8000</w:t>
            </w:r>
          </w:p>
        </w:tc>
        <w:tc>
          <w:tcPr>
            <w:tcW w:w="0" w:type="auto"/>
            <w:vMerge/>
            <w:tcBorders>
              <w:top w:val="nil"/>
              <w:left w:val="nil"/>
              <w:bottom w:val="single" w:sz="4" w:space="0" w:color="000000"/>
              <w:right w:val="single" w:sz="4" w:space="0" w:color="000000"/>
            </w:tcBorders>
            <w:vAlign w:val="center"/>
            <w:hideMark/>
          </w:tcPr>
          <w:p w:rsidR="006C3DD0" w:rsidRPr="006C3DD0" w:rsidRDefault="006C3DD0" w:rsidP="006C3DD0">
            <w:pPr>
              <w:widowControl/>
              <w:jc w:val="left"/>
              <w:rPr>
                <w:rFonts w:ascii="Times New Roman" w:eastAsia="仿宋_GB2312" w:hAnsi="Times New Roman" w:cs="宋体"/>
                <w:color w:val="000000"/>
                <w:kern w:val="0"/>
                <w:sz w:val="24"/>
                <w:szCs w:val="24"/>
              </w:rPr>
            </w:pPr>
          </w:p>
        </w:tc>
      </w:tr>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100</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T&lt;200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9000</w:t>
            </w:r>
          </w:p>
        </w:tc>
        <w:tc>
          <w:tcPr>
            <w:tcW w:w="0" w:type="auto"/>
            <w:vMerge/>
            <w:tcBorders>
              <w:top w:val="nil"/>
              <w:left w:val="nil"/>
              <w:bottom w:val="single" w:sz="4" w:space="0" w:color="000000"/>
              <w:right w:val="single" w:sz="4" w:space="0" w:color="000000"/>
            </w:tcBorders>
            <w:vAlign w:val="center"/>
            <w:hideMark/>
          </w:tcPr>
          <w:p w:rsidR="006C3DD0" w:rsidRPr="006C3DD0" w:rsidRDefault="006C3DD0" w:rsidP="006C3DD0">
            <w:pPr>
              <w:widowControl/>
              <w:jc w:val="left"/>
              <w:rPr>
                <w:rFonts w:ascii="Times New Roman" w:eastAsia="仿宋_GB2312" w:hAnsi="Times New Roman" w:cs="宋体"/>
                <w:color w:val="000000"/>
                <w:kern w:val="0"/>
                <w:sz w:val="24"/>
                <w:szCs w:val="24"/>
              </w:rPr>
            </w:pPr>
          </w:p>
        </w:tc>
      </w:tr>
      <w:tr w:rsidR="006C3DD0" w:rsidRPr="006C3DD0" w:rsidTr="006C3DD0">
        <w:trPr>
          <w:trHeight w:val="397"/>
        </w:trPr>
        <w:tc>
          <w:tcPr>
            <w:tcW w:w="845" w:type="pc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T</w:t>
            </w:r>
            <w:r w:rsidRPr="006C3DD0">
              <w:rPr>
                <w:rFonts w:ascii="Times New Roman" w:eastAsia="仿宋_GB2312" w:hAnsi="Times New Roman" w:cs="宋体" w:hint="eastAsia"/>
                <w:color w:val="000000"/>
                <w:kern w:val="0"/>
                <w:sz w:val="24"/>
                <w:szCs w:val="24"/>
              </w:rPr>
              <w:t>≥</w:t>
            </w:r>
            <w:r w:rsidRPr="006C3DD0">
              <w:rPr>
                <w:rFonts w:ascii="Times New Roman" w:eastAsia="仿宋_GB2312" w:hAnsi="Times New Roman" w:cs="宋体"/>
                <w:color w:val="000000"/>
                <w:kern w:val="0"/>
                <w:sz w:val="24"/>
                <w:szCs w:val="24"/>
              </w:rPr>
              <w:t>200</w:t>
            </w:r>
          </w:p>
        </w:tc>
        <w:tc>
          <w:tcPr>
            <w:tcW w:w="792" w:type="pct"/>
            <w:tcBorders>
              <w:top w:val="single" w:sz="4" w:space="0" w:color="000000"/>
              <w:left w:val="nil"/>
              <w:bottom w:val="single" w:sz="4" w:space="0" w:color="000000"/>
              <w:right w:val="single" w:sz="4" w:space="0" w:color="000000"/>
            </w:tcBorders>
            <w:shd w:val="clear" w:color="auto" w:fill="auto"/>
            <w:vAlign w:val="center"/>
            <w:hideMark/>
          </w:tcPr>
          <w:p w:rsidR="006C3DD0" w:rsidRPr="006C3DD0" w:rsidRDefault="006C3DD0" w:rsidP="006C3DD0">
            <w:pPr>
              <w:widowControl/>
              <w:spacing w:line="360" w:lineRule="atLeast"/>
              <w:jc w:val="center"/>
              <w:rPr>
                <w:rFonts w:ascii="Times New Roman" w:eastAsia="仿宋_GB2312" w:hAnsi="Times New Roman" w:cs="宋体"/>
                <w:color w:val="000000"/>
                <w:kern w:val="0"/>
                <w:sz w:val="24"/>
                <w:szCs w:val="24"/>
              </w:rPr>
            </w:pPr>
            <w:r w:rsidRPr="006C3DD0">
              <w:rPr>
                <w:rFonts w:ascii="Times New Roman" w:eastAsia="仿宋_GB2312" w:hAnsi="Times New Roman" w:cs="宋体"/>
                <w:color w:val="000000"/>
                <w:kern w:val="0"/>
                <w:sz w:val="24"/>
                <w:szCs w:val="24"/>
              </w:rPr>
              <w:t>10000</w:t>
            </w:r>
          </w:p>
        </w:tc>
        <w:tc>
          <w:tcPr>
            <w:tcW w:w="0" w:type="auto"/>
            <w:vMerge/>
            <w:tcBorders>
              <w:top w:val="nil"/>
              <w:left w:val="nil"/>
              <w:bottom w:val="single" w:sz="4" w:space="0" w:color="000000"/>
              <w:right w:val="single" w:sz="4" w:space="0" w:color="000000"/>
            </w:tcBorders>
            <w:vAlign w:val="center"/>
            <w:hideMark/>
          </w:tcPr>
          <w:p w:rsidR="006C3DD0" w:rsidRPr="006C3DD0" w:rsidRDefault="006C3DD0" w:rsidP="006C3DD0">
            <w:pPr>
              <w:widowControl/>
              <w:jc w:val="left"/>
              <w:rPr>
                <w:rFonts w:ascii="Times New Roman" w:eastAsia="仿宋_GB2312" w:hAnsi="Times New Roman" w:cs="宋体"/>
                <w:color w:val="000000"/>
                <w:kern w:val="0"/>
                <w:sz w:val="24"/>
                <w:szCs w:val="24"/>
              </w:rPr>
            </w:pPr>
          </w:p>
        </w:tc>
      </w:tr>
    </w:tbl>
    <w:p w:rsidR="006C3DD0" w:rsidRPr="006C3DD0" w:rsidRDefault="006C3DD0" w:rsidP="006C3DD0">
      <w:pPr>
        <w:widowControl/>
        <w:wordWrap w:val="0"/>
        <w:snapToGrid w:val="0"/>
        <w:spacing w:line="400" w:lineRule="atLeast"/>
        <w:ind w:firstLineChars="200" w:firstLine="640"/>
        <w:jc w:val="left"/>
        <w:rPr>
          <w:rFonts w:ascii="黑体" w:eastAsia="黑体" w:hAnsi="黑体" w:cs="宋体" w:hint="eastAsia"/>
          <w:color w:val="000000"/>
          <w:kern w:val="0"/>
          <w:sz w:val="32"/>
          <w:szCs w:val="32"/>
        </w:rPr>
      </w:pPr>
      <w:r w:rsidRPr="006C3DD0">
        <w:rPr>
          <w:rFonts w:ascii="黑体" w:eastAsia="黑体" w:hAnsi="黑体" w:cs="宋体" w:hint="eastAsia"/>
          <w:color w:val="000000"/>
          <w:kern w:val="0"/>
          <w:sz w:val="32"/>
          <w:szCs w:val="32"/>
        </w:rPr>
        <w:t>四、收费说明</w:t>
      </w:r>
    </w:p>
    <w:p w:rsidR="006C3DD0" w:rsidRPr="006C3DD0" w:rsidRDefault="006C3DD0" w:rsidP="006C3DD0">
      <w:pPr>
        <w:widowControl/>
        <w:wordWrap w:val="0"/>
        <w:snapToGrid w:val="0"/>
        <w:spacing w:line="600" w:lineRule="atLeast"/>
        <w:ind w:firstLine="640"/>
        <w:jc w:val="left"/>
        <w:rPr>
          <w:rFonts w:ascii="Times New Roman" w:eastAsia="仿宋_GB2312" w:hAnsi="Times New Roman" w:cs="宋体" w:hint="eastAsia"/>
          <w:color w:val="000000"/>
          <w:kern w:val="0"/>
          <w:sz w:val="32"/>
          <w:szCs w:val="32"/>
        </w:rPr>
      </w:pPr>
      <w:r w:rsidRPr="006C3DD0">
        <w:rPr>
          <w:rFonts w:ascii="Times New Roman" w:eastAsia="仿宋_GB2312" w:hAnsi="Times New Roman" w:cs="宋体"/>
          <w:color w:val="000000"/>
          <w:kern w:val="0"/>
          <w:sz w:val="32"/>
          <w:szCs w:val="32"/>
        </w:rPr>
        <w:t>1</w:t>
      </w:r>
      <w:r w:rsidRPr="006C3DD0">
        <w:rPr>
          <w:rFonts w:ascii="Times New Roman" w:eastAsia="仿宋_GB2312" w:hAnsi="Times New Roman" w:cs="宋体" w:hint="eastAsia"/>
          <w:color w:val="000000"/>
          <w:kern w:val="0"/>
          <w:sz w:val="32"/>
          <w:szCs w:val="32"/>
        </w:rPr>
        <w:t>、被检单位要求在法定节假日或非工作时间安排检验的，按规定标准可加收</w:t>
      </w:r>
      <w:r w:rsidRPr="006C3DD0">
        <w:rPr>
          <w:rFonts w:ascii="Times New Roman" w:eastAsia="仿宋_GB2312" w:hAnsi="Times New Roman" w:cs="宋体"/>
          <w:color w:val="000000"/>
          <w:kern w:val="0"/>
          <w:sz w:val="32"/>
          <w:szCs w:val="32"/>
        </w:rPr>
        <w:t>10%</w:t>
      </w:r>
      <w:r w:rsidRPr="006C3DD0">
        <w:rPr>
          <w:rFonts w:ascii="Times New Roman" w:eastAsia="仿宋_GB2312" w:hAnsi="Times New Roman" w:cs="宋体" w:hint="eastAsia"/>
          <w:color w:val="000000"/>
          <w:kern w:val="0"/>
          <w:sz w:val="32"/>
          <w:szCs w:val="32"/>
        </w:rPr>
        <w:t>的费用。</w:t>
      </w:r>
    </w:p>
    <w:p w:rsidR="006C3DD0" w:rsidRPr="006C3DD0" w:rsidRDefault="006C3DD0" w:rsidP="006C3DD0">
      <w:pPr>
        <w:widowControl/>
        <w:wordWrap w:val="0"/>
        <w:snapToGrid w:val="0"/>
        <w:spacing w:line="600" w:lineRule="atLeast"/>
        <w:ind w:firstLine="640"/>
        <w:jc w:val="left"/>
        <w:rPr>
          <w:rFonts w:ascii="Times New Roman" w:eastAsia="仿宋_GB2312" w:hAnsi="Times New Roman" w:cs="宋体"/>
          <w:color w:val="000000"/>
          <w:kern w:val="0"/>
          <w:sz w:val="32"/>
          <w:szCs w:val="32"/>
        </w:rPr>
      </w:pPr>
      <w:r w:rsidRPr="006C3DD0">
        <w:rPr>
          <w:rFonts w:ascii="Times New Roman" w:eastAsia="仿宋_GB2312" w:hAnsi="Times New Roman" w:cs="宋体"/>
          <w:color w:val="000000"/>
          <w:kern w:val="0"/>
          <w:sz w:val="32"/>
          <w:szCs w:val="32"/>
        </w:rPr>
        <w:lastRenderedPageBreak/>
        <w:t>2</w:t>
      </w:r>
      <w:r w:rsidRPr="006C3DD0">
        <w:rPr>
          <w:rFonts w:ascii="Times New Roman" w:eastAsia="仿宋_GB2312" w:hAnsi="Times New Roman" w:cs="宋体" w:hint="eastAsia"/>
          <w:color w:val="000000"/>
          <w:kern w:val="0"/>
          <w:sz w:val="32"/>
          <w:szCs w:val="32"/>
        </w:rPr>
        <w:t>、因被检单位原因影响，检验人员到达检验现场后无法开展检验而中止的；定期检验不合格需再次检验的，再次检验的费用按规定标准的</w:t>
      </w:r>
      <w:r w:rsidRPr="006C3DD0">
        <w:rPr>
          <w:rFonts w:ascii="Times New Roman" w:eastAsia="仿宋_GB2312" w:hAnsi="Times New Roman" w:cs="宋体"/>
          <w:color w:val="000000"/>
          <w:kern w:val="0"/>
          <w:sz w:val="32"/>
          <w:szCs w:val="32"/>
        </w:rPr>
        <w:t>50%</w:t>
      </w:r>
      <w:r w:rsidRPr="006C3DD0">
        <w:rPr>
          <w:rFonts w:ascii="Times New Roman" w:eastAsia="仿宋_GB2312" w:hAnsi="Times New Roman" w:cs="宋体" w:hint="eastAsia"/>
          <w:color w:val="000000"/>
          <w:kern w:val="0"/>
          <w:sz w:val="32"/>
          <w:szCs w:val="32"/>
        </w:rPr>
        <w:t>收取。</w:t>
      </w:r>
    </w:p>
    <w:p w:rsidR="006C3DD0" w:rsidRPr="006C3DD0" w:rsidRDefault="006C3DD0" w:rsidP="006C3DD0">
      <w:pPr>
        <w:widowControl/>
        <w:wordWrap w:val="0"/>
        <w:snapToGrid w:val="0"/>
        <w:spacing w:line="600" w:lineRule="atLeast"/>
        <w:ind w:firstLine="640"/>
        <w:jc w:val="left"/>
        <w:rPr>
          <w:rFonts w:ascii="仿宋" w:eastAsia="仿宋" w:hAnsi="仿宋" w:cs="宋体"/>
          <w:color w:val="000000"/>
          <w:kern w:val="0"/>
          <w:sz w:val="32"/>
          <w:szCs w:val="32"/>
        </w:rPr>
      </w:pPr>
    </w:p>
    <w:p w:rsidR="006C3DD0" w:rsidRPr="006C3DD0" w:rsidRDefault="006C3DD0" w:rsidP="006C3DD0">
      <w:pPr>
        <w:widowControl/>
        <w:wordWrap w:val="0"/>
        <w:snapToGrid w:val="0"/>
        <w:spacing w:line="400" w:lineRule="atLeast"/>
        <w:ind w:firstLine="640"/>
        <w:jc w:val="left"/>
        <w:rPr>
          <w:rFonts w:ascii="仿宋" w:eastAsia="仿宋" w:hAnsi="仿宋" w:cs="宋体" w:hint="eastAsia"/>
          <w:color w:val="000000"/>
          <w:kern w:val="0"/>
          <w:sz w:val="32"/>
          <w:szCs w:val="32"/>
        </w:rPr>
      </w:pPr>
    </w:p>
    <w:p w:rsidR="006C3DD0" w:rsidRPr="006C3DD0" w:rsidRDefault="006C3DD0" w:rsidP="006C3DD0">
      <w:pPr>
        <w:widowControl/>
        <w:wordWrap w:val="0"/>
        <w:snapToGrid w:val="0"/>
        <w:spacing w:line="400" w:lineRule="atLeast"/>
        <w:jc w:val="center"/>
        <w:rPr>
          <w:rFonts w:ascii="仿宋_GB2312" w:eastAsia="仿宋_GB2312" w:hAnsi="宋体" w:cs="宋体" w:hint="eastAsia"/>
          <w:b/>
          <w:bCs/>
          <w:color w:val="000000"/>
          <w:kern w:val="0"/>
          <w:sz w:val="44"/>
          <w:szCs w:val="44"/>
        </w:rPr>
      </w:pPr>
    </w:p>
    <w:p w:rsidR="006C3DD0" w:rsidRPr="006C3DD0" w:rsidRDefault="006C3DD0" w:rsidP="006C3DD0">
      <w:pPr>
        <w:widowControl/>
        <w:wordWrap w:val="0"/>
        <w:snapToGrid w:val="0"/>
        <w:spacing w:line="400" w:lineRule="atLeast"/>
        <w:jc w:val="center"/>
        <w:rPr>
          <w:rFonts w:ascii="仿宋_GB2312" w:eastAsia="仿宋_GB2312" w:hAnsi="宋体" w:cs="宋体" w:hint="eastAsia"/>
          <w:b/>
          <w:bCs/>
          <w:color w:val="000000"/>
          <w:kern w:val="0"/>
          <w:sz w:val="44"/>
          <w:szCs w:val="44"/>
        </w:rPr>
      </w:pPr>
    </w:p>
    <w:p w:rsidR="006C3DD0" w:rsidRPr="006C3DD0" w:rsidRDefault="006C3DD0" w:rsidP="006C3DD0">
      <w:pPr>
        <w:widowControl/>
        <w:wordWrap w:val="0"/>
        <w:snapToGrid w:val="0"/>
        <w:spacing w:line="400" w:lineRule="atLeast"/>
        <w:jc w:val="left"/>
        <w:rPr>
          <w:rFonts w:ascii="仿宋" w:eastAsia="仿宋" w:hAnsi="仿宋" w:cs="宋体" w:hint="eastAsia"/>
          <w:color w:val="000000"/>
          <w:kern w:val="0"/>
          <w:sz w:val="32"/>
          <w:szCs w:val="32"/>
        </w:rPr>
      </w:pPr>
    </w:p>
    <w:p w:rsidR="006C3DD0" w:rsidRPr="006C3DD0" w:rsidRDefault="006C3DD0" w:rsidP="006C3DD0">
      <w:pPr>
        <w:widowControl/>
        <w:wordWrap w:val="0"/>
        <w:snapToGrid w:val="0"/>
        <w:spacing w:line="400" w:lineRule="atLeast"/>
        <w:jc w:val="left"/>
        <w:rPr>
          <w:rFonts w:ascii="黑体" w:eastAsia="黑体" w:hAnsi="黑体" w:cs="宋体" w:hint="eastAsia"/>
          <w:color w:val="000000"/>
          <w:kern w:val="0"/>
          <w:sz w:val="44"/>
          <w:szCs w:val="44"/>
        </w:rPr>
      </w:pPr>
      <w:r w:rsidRPr="006C3DD0">
        <w:rPr>
          <w:rFonts w:ascii="黑体" w:eastAsia="黑体" w:hAnsi="黑体" w:cs="宋体" w:hint="eastAsia"/>
          <w:color w:val="000000"/>
          <w:kern w:val="0"/>
          <w:sz w:val="32"/>
          <w:szCs w:val="32"/>
        </w:rPr>
        <w:t>附件2</w:t>
      </w:r>
    </w:p>
    <w:p w:rsidR="006C3DD0" w:rsidRPr="006C3DD0" w:rsidRDefault="006C3DD0" w:rsidP="006C3DD0">
      <w:pPr>
        <w:widowControl/>
        <w:wordWrap w:val="0"/>
        <w:snapToGrid w:val="0"/>
        <w:spacing w:line="600" w:lineRule="atLeast"/>
        <w:jc w:val="left"/>
        <w:rPr>
          <w:rFonts w:ascii="仿宋_GB2312" w:eastAsia="仿宋_GB2312" w:hAnsi="宋体" w:cs="宋体" w:hint="eastAsia"/>
          <w:b/>
          <w:bCs/>
          <w:color w:val="000000"/>
          <w:kern w:val="0"/>
          <w:sz w:val="44"/>
          <w:szCs w:val="44"/>
        </w:rPr>
      </w:pPr>
    </w:p>
    <w:p w:rsidR="006C3DD0" w:rsidRPr="006C3DD0" w:rsidRDefault="006C3DD0" w:rsidP="006C3DD0">
      <w:pPr>
        <w:widowControl/>
        <w:wordWrap w:val="0"/>
        <w:snapToGrid w:val="0"/>
        <w:spacing w:line="600" w:lineRule="atLeast"/>
        <w:jc w:val="center"/>
        <w:rPr>
          <w:rFonts w:ascii="方正小标宋_GBK" w:eastAsia="方正小标宋_GBK" w:hAnsi="宋体" w:cs="宋体" w:hint="eastAsia"/>
          <w:bCs/>
          <w:color w:val="000000"/>
          <w:kern w:val="0"/>
          <w:sz w:val="44"/>
          <w:szCs w:val="44"/>
        </w:rPr>
      </w:pPr>
      <w:r w:rsidRPr="006C3DD0">
        <w:rPr>
          <w:rFonts w:ascii="方正小标宋_GBK" w:eastAsia="方正小标宋_GBK" w:hAnsi="宋体" w:cs="宋体" w:hint="eastAsia"/>
          <w:bCs/>
          <w:color w:val="000000"/>
          <w:kern w:val="0"/>
          <w:sz w:val="44"/>
          <w:szCs w:val="44"/>
        </w:rPr>
        <w:t>江苏省</w:t>
      </w:r>
      <w:r w:rsidRPr="006C3DD0">
        <w:rPr>
          <w:rFonts w:ascii="方正小标宋_GBK" w:eastAsia="方正小标宋_GBK" w:hAnsi="宋体" w:cs="宋体" w:hint="eastAsia"/>
          <w:bCs/>
          <w:color w:val="000000"/>
          <w:kern w:val="0"/>
          <w:sz w:val="44"/>
          <w:szCs w:val="44"/>
          <w:shd w:val="clear" w:color="auto" w:fill="FFFFFF"/>
        </w:rPr>
        <w:t>场（</w:t>
      </w:r>
      <w:r w:rsidRPr="006C3DD0">
        <w:rPr>
          <w:rFonts w:ascii="方正小标宋_GBK" w:eastAsia="方正小标宋_GBK" w:hAnsi="宋体" w:cs="宋体" w:hint="eastAsia"/>
          <w:bCs/>
          <w:color w:val="000000"/>
          <w:kern w:val="0"/>
          <w:sz w:val="44"/>
          <w:szCs w:val="44"/>
        </w:rPr>
        <w:t>厂）内机动车辆检验收费标准</w:t>
      </w:r>
    </w:p>
    <w:p w:rsidR="006C3DD0" w:rsidRPr="006C3DD0" w:rsidRDefault="006C3DD0" w:rsidP="006C3DD0">
      <w:pPr>
        <w:widowControl/>
        <w:wordWrap w:val="0"/>
        <w:snapToGrid w:val="0"/>
        <w:spacing w:line="600" w:lineRule="atLeast"/>
        <w:jc w:val="left"/>
        <w:rPr>
          <w:rFonts w:ascii="仿宋_GB2312" w:eastAsia="仿宋_GB2312" w:hAnsi="宋体" w:cs="宋体" w:hint="eastAsia"/>
          <w:b/>
          <w:bCs/>
          <w:color w:val="000000"/>
          <w:kern w:val="0"/>
          <w:sz w:val="44"/>
          <w:szCs w:val="44"/>
        </w:rPr>
      </w:pPr>
    </w:p>
    <w:p w:rsidR="006C3DD0" w:rsidRPr="006C3DD0" w:rsidRDefault="006C3DD0" w:rsidP="006C3DD0">
      <w:pPr>
        <w:widowControl/>
        <w:wordWrap w:val="0"/>
        <w:snapToGrid w:val="0"/>
        <w:spacing w:line="600" w:lineRule="atLeast"/>
        <w:ind w:firstLineChars="200" w:firstLine="640"/>
        <w:jc w:val="left"/>
        <w:rPr>
          <w:rFonts w:ascii="Times New Roman" w:eastAsia="黑体" w:hAnsi="Times New Roman" w:cs="宋体" w:hint="eastAsia"/>
          <w:color w:val="000000"/>
          <w:kern w:val="0"/>
          <w:sz w:val="32"/>
          <w:szCs w:val="32"/>
        </w:rPr>
      </w:pPr>
      <w:r w:rsidRPr="006C3DD0">
        <w:rPr>
          <w:rFonts w:ascii="Times New Roman" w:eastAsia="黑体" w:hAnsi="Times New Roman" w:cs="宋体" w:hint="eastAsia"/>
          <w:color w:val="000000"/>
          <w:kern w:val="0"/>
          <w:sz w:val="32"/>
          <w:szCs w:val="32"/>
        </w:rPr>
        <w:t>场（厂）内机动车辆首次检验、定期检验</w:t>
      </w:r>
    </w:p>
    <w:p w:rsidR="006C3DD0" w:rsidRPr="006C3DD0" w:rsidRDefault="006C3DD0" w:rsidP="006C3DD0">
      <w:pPr>
        <w:widowControl/>
        <w:wordWrap w:val="0"/>
        <w:snapToGrid w:val="0"/>
        <w:spacing w:line="600" w:lineRule="atLeast"/>
        <w:ind w:firstLineChars="200" w:firstLine="640"/>
        <w:jc w:val="left"/>
        <w:rPr>
          <w:rFonts w:ascii="Times New Roman" w:eastAsia="仿宋_GB2312" w:hAnsi="Times New Roman" w:cs="宋体"/>
          <w:color w:val="000000"/>
          <w:kern w:val="0"/>
          <w:sz w:val="32"/>
          <w:szCs w:val="32"/>
        </w:rPr>
      </w:pPr>
      <w:r w:rsidRPr="006C3DD0">
        <w:rPr>
          <w:rFonts w:ascii="Times New Roman" w:eastAsia="仿宋_GB2312" w:hAnsi="Times New Roman" w:cs="宋体" w:hint="eastAsia"/>
          <w:color w:val="000000"/>
          <w:kern w:val="0"/>
          <w:sz w:val="32"/>
          <w:szCs w:val="32"/>
        </w:rPr>
        <w:t>收费标准：</w:t>
      </w:r>
      <w:r w:rsidRPr="006C3DD0">
        <w:rPr>
          <w:rFonts w:ascii="Times New Roman" w:eastAsia="仿宋_GB2312" w:hAnsi="Times New Roman" w:cs="宋体"/>
          <w:color w:val="000000"/>
          <w:kern w:val="0"/>
          <w:sz w:val="32"/>
          <w:szCs w:val="32"/>
        </w:rPr>
        <w:t>200</w:t>
      </w:r>
      <w:r w:rsidRPr="006C3DD0">
        <w:rPr>
          <w:rFonts w:ascii="Times New Roman" w:eastAsia="仿宋_GB2312" w:hAnsi="Times New Roman" w:cs="宋体" w:hint="eastAsia"/>
          <w:color w:val="000000"/>
          <w:kern w:val="0"/>
          <w:sz w:val="32"/>
          <w:szCs w:val="32"/>
        </w:rPr>
        <w:t>元</w:t>
      </w:r>
      <w:r w:rsidRPr="006C3DD0">
        <w:rPr>
          <w:rFonts w:ascii="Times New Roman" w:eastAsia="仿宋_GB2312" w:hAnsi="Times New Roman" w:cs="宋体"/>
          <w:color w:val="000000"/>
          <w:kern w:val="0"/>
          <w:sz w:val="32"/>
          <w:szCs w:val="32"/>
        </w:rPr>
        <w:t>/</w:t>
      </w:r>
      <w:r w:rsidRPr="006C3DD0">
        <w:rPr>
          <w:rFonts w:ascii="Times New Roman" w:eastAsia="仿宋_GB2312" w:hAnsi="Times New Roman" w:cs="宋体" w:hint="eastAsia"/>
          <w:color w:val="000000"/>
          <w:kern w:val="0"/>
          <w:sz w:val="32"/>
          <w:szCs w:val="32"/>
        </w:rPr>
        <w:t>辆</w:t>
      </w:r>
    </w:p>
    <w:p w:rsidR="006C3DD0" w:rsidRPr="006C3DD0" w:rsidRDefault="006C3DD0" w:rsidP="006C3DD0">
      <w:pPr>
        <w:widowControl/>
        <w:wordWrap w:val="0"/>
        <w:snapToGrid w:val="0"/>
        <w:spacing w:line="600" w:lineRule="atLeast"/>
        <w:ind w:firstLineChars="200" w:firstLine="640"/>
        <w:jc w:val="left"/>
        <w:rPr>
          <w:rFonts w:ascii="Times New Roman" w:eastAsia="黑体" w:hAnsi="Times New Roman" w:cs="宋体"/>
          <w:color w:val="000000"/>
          <w:kern w:val="0"/>
          <w:sz w:val="32"/>
          <w:szCs w:val="32"/>
        </w:rPr>
      </w:pPr>
      <w:r w:rsidRPr="006C3DD0">
        <w:rPr>
          <w:rFonts w:ascii="Times New Roman" w:eastAsia="黑体" w:hAnsi="Times New Roman" w:cs="宋体" w:hint="eastAsia"/>
          <w:color w:val="000000"/>
          <w:kern w:val="0"/>
          <w:sz w:val="32"/>
          <w:szCs w:val="32"/>
        </w:rPr>
        <w:t>收费说明</w:t>
      </w:r>
    </w:p>
    <w:p w:rsidR="006C3DD0" w:rsidRPr="006C3DD0" w:rsidRDefault="006C3DD0" w:rsidP="006C3DD0">
      <w:pPr>
        <w:widowControl/>
        <w:wordWrap w:val="0"/>
        <w:snapToGrid w:val="0"/>
        <w:spacing w:line="600" w:lineRule="atLeast"/>
        <w:ind w:firstLineChars="200" w:firstLine="640"/>
        <w:jc w:val="left"/>
        <w:rPr>
          <w:rFonts w:ascii="Times New Roman" w:eastAsia="仿宋_GB2312" w:hAnsi="Times New Roman" w:cs="宋体"/>
          <w:color w:val="000000"/>
          <w:kern w:val="0"/>
          <w:sz w:val="32"/>
          <w:szCs w:val="32"/>
        </w:rPr>
      </w:pPr>
      <w:r w:rsidRPr="006C3DD0">
        <w:rPr>
          <w:rFonts w:ascii="Times New Roman" w:eastAsia="仿宋_GB2312" w:hAnsi="Times New Roman" w:cs="宋体"/>
          <w:color w:val="000000"/>
          <w:kern w:val="0"/>
          <w:sz w:val="32"/>
          <w:szCs w:val="32"/>
        </w:rPr>
        <w:t>1</w:t>
      </w:r>
      <w:r w:rsidRPr="006C3DD0">
        <w:rPr>
          <w:rFonts w:ascii="Times New Roman" w:eastAsia="仿宋_GB2312" w:hAnsi="Times New Roman" w:cs="宋体" w:hint="eastAsia"/>
          <w:color w:val="000000"/>
          <w:kern w:val="0"/>
          <w:sz w:val="32"/>
          <w:szCs w:val="32"/>
        </w:rPr>
        <w:t>、被检单位要求在法定节假日或非工作时间安排检验的，按规定标准可加收</w:t>
      </w:r>
      <w:r w:rsidRPr="006C3DD0">
        <w:rPr>
          <w:rFonts w:ascii="Times New Roman" w:eastAsia="仿宋_GB2312" w:hAnsi="Times New Roman" w:cs="宋体"/>
          <w:color w:val="000000"/>
          <w:kern w:val="0"/>
          <w:sz w:val="32"/>
          <w:szCs w:val="32"/>
        </w:rPr>
        <w:t>10%</w:t>
      </w:r>
      <w:r w:rsidRPr="006C3DD0">
        <w:rPr>
          <w:rFonts w:ascii="Times New Roman" w:eastAsia="仿宋_GB2312" w:hAnsi="Times New Roman" w:cs="宋体" w:hint="eastAsia"/>
          <w:color w:val="000000"/>
          <w:kern w:val="0"/>
          <w:sz w:val="32"/>
          <w:szCs w:val="32"/>
        </w:rPr>
        <w:t>的费用。</w:t>
      </w:r>
    </w:p>
    <w:p w:rsidR="006C3DD0" w:rsidRPr="006C3DD0" w:rsidRDefault="006C3DD0" w:rsidP="006C3DD0">
      <w:pPr>
        <w:widowControl/>
        <w:wordWrap w:val="0"/>
        <w:snapToGrid w:val="0"/>
        <w:spacing w:line="600" w:lineRule="atLeast"/>
        <w:ind w:firstLineChars="200" w:firstLine="640"/>
        <w:jc w:val="left"/>
        <w:rPr>
          <w:rFonts w:ascii="Times New Roman" w:eastAsia="仿宋_GB2312" w:hAnsi="Times New Roman" w:cs="宋体"/>
          <w:color w:val="000000"/>
          <w:kern w:val="0"/>
          <w:sz w:val="32"/>
          <w:szCs w:val="32"/>
        </w:rPr>
      </w:pPr>
      <w:r w:rsidRPr="006C3DD0">
        <w:rPr>
          <w:rFonts w:ascii="Times New Roman" w:eastAsia="仿宋_GB2312" w:hAnsi="Times New Roman" w:cs="宋体"/>
          <w:color w:val="000000"/>
          <w:kern w:val="0"/>
          <w:sz w:val="32"/>
          <w:szCs w:val="32"/>
        </w:rPr>
        <w:t>2</w:t>
      </w:r>
      <w:r w:rsidRPr="006C3DD0">
        <w:rPr>
          <w:rFonts w:ascii="Times New Roman" w:eastAsia="仿宋_GB2312" w:hAnsi="Times New Roman" w:cs="宋体" w:hint="eastAsia"/>
          <w:color w:val="000000"/>
          <w:kern w:val="0"/>
          <w:sz w:val="32"/>
          <w:szCs w:val="32"/>
        </w:rPr>
        <w:t>、因被检单位原因影响，检验人员到达检验现场后无法开展检验而中止的；定期检验不合格需再次检验的，再次检验的费用按规定标准的</w:t>
      </w:r>
      <w:r w:rsidRPr="006C3DD0">
        <w:rPr>
          <w:rFonts w:ascii="Times New Roman" w:eastAsia="仿宋_GB2312" w:hAnsi="Times New Roman" w:cs="宋体"/>
          <w:color w:val="000000"/>
          <w:kern w:val="0"/>
          <w:sz w:val="32"/>
          <w:szCs w:val="32"/>
        </w:rPr>
        <w:t>50%</w:t>
      </w:r>
      <w:r w:rsidRPr="006C3DD0">
        <w:rPr>
          <w:rFonts w:ascii="Times New Roman" w:eastAsia="仿宋_GB2312" w:hAnsi="Times New Roman" w:cs="宋体" w:hint="eastAsia"/>
          <w:color w:val="000000"/>
          <w:kern w:val="0"/>
          <w:sz w:val="32"/>
          <w:szCs w:val="32"/>
        </w:rPr>
        <w:t>收取。</w:t>
      </w:r>
    </w:p>
    <w:p w:rsidR="006C3DD0" w:rsidRPr="006C3DD0" w:rsidRDefault="006C3DD0" w:rsidP="006C3DD0">
      <w:pPr>
        <w:widowControl/>
        <w:wordWrap w:val="0"/>
        <w:spacing w:line="580" w:lineRule="atLeast"/>
        <w:jc w:val="left"/>
        <w:rPr>
          <w:rFonts w:ascii="仿宋_GB2312" w:eastAsia="仿宋_GB2312" w:hAnsi="宋体" w:cs="宋体"/>
          <w:color w:val="000000"/>
          <w:kern w:val="0"/>
          <w:sz w:val="32"/>
          <w:szCs w:val="32"/>
        </w:rPr>
      </w:pPr>
    </w:p>
    <w:p w:rsidR="006C3DD0" w:rsidRPr="006C3DD0" w:rsidRDefault="006C3DD0" w:rsidP="006C3DD0">
      <w:pPr>
        <w:widowControl/>
        <w:wordWrap w:val="0"/>
        <w:spacing w:line="580" w:lineRule="atLeast"/>
        <w:jc w:val="left"/>
        <w:rPr>
          <w:rFonts w:ascii="仿宋_GB2312" w:eastAsia="仿宋_GB2312" w:hAnsi="宋体" w:cs="宋体" w:hint="eastAsia"/>
          <w:color w:val="000000"/>
          <w:kern w:val="0"/>
          <w:sz w:val="32"/>
          <w:szCs w:val="32"/>
        </w:rPr>
      </w:pPr>
    </w:p>
    <w:p w:rsidR="006C3DD0" w:rsidRPr="006C3DD0" w:rsidRDefault="006C3DD0" w:rsidP="006C3DD0">
      <w:pPr>
        <w:widowControl/>
        <w:wordWrap w:val="0"/>
        <w:spacing w:line="580" w:lineRule="atLeast"/>
        <w:jc w:val="left"/>
        <w:rPr>
          <w:rFonts w:ascii="宋体" w:eastAsia="宋体" w:hAnsi="宋体" w:cs="宋体" w:hint="eastAsia"/>
          <w:b/>
          <w:bCs/>
          <w:color w:val="000000"/>
          <w:kern w:val="0"/>
          <w:sz w:val="44"/>
          <w:szCs w:val="44"/>
        </w:rPr>
      </w:pPr>
    </w:p>
    <w:p w:rsidR="006C3DD0" w:rsidRPr="006C3DD0" w:rsidRDefault="006C3DD0" w:rsidP="006C3DD0">
      <w:pPr>
        <w:widowControl/>
        <w:wordWrap w:val="0"/>
        <w:spacing w:after="320" w:line="400" w:lineRule="atLeast"/>
        <w:jc w:val="left"/>
        <w:rPr>
          <w:rFonts w:ascii="仿宋_GB2312" w:eastAsia="仿宋_GB2312" w:hAnsi="宋体" w:cs="宋体" w:hint="eastAsia"/>
          <w:color w:val="000000"/>
          <w:kern w:val="0"/>
          <w:sz w:val="32"/>
          <w:szCs w:val="32"/>
        </w:rPr>
      </w:pPr>
      <w:r w:rsidRPr="006C3DD0">
        <w:rPr>
          <w:rFonts w:ascii="仿宋_GB2312" w:eastAsia="仿宋_GB2312" w:hAnsi="宋体" w:cs="宋体" w:hint="eastAsia"/>
          <w:color w:val="000000"/>
          <w:kern w:val="0"/>
          <w:sz w:val="32"/>
          <w:szCs w:val="32"/>
        </w:rPr>
        <w:lastRenderedPageBreak/>
        <w:br/>
      </w:r>
    </w:p>
    <w:p w:rsidR="006C3DD0" w:rsidRPr="006C3DD0" w:rsidRDefault="006C3DD0" w:rsidP="006C3DD0">
      <w:pPr>
        <w:widowControl/>
        <w:wordWrap w:val="0"/>
        <w:spacing w:line="400" w:lineRule="atLeast"/>
        <w:jc w:val="left"/>
        <w:rPr>
          <w:rFonts w:ascii="仿宋_GB2312" w:eastAsia="仿宋_GB2312" w:hAnsi="宋体" w:cs="宋体" w:hint="eastAsia"/>
          <w:color w:val="000000"/>
          <w:kern w:val="0"/>
          <w:sz w:val="32"/>
          <w:szCs w:val="32"/>
        </w:rPr>
      </w:pPr>
      <w:r w:rsidRPr="006C3DD0">
        <w:rPr>
          <w:rFonts w:ascii="仿宋_GB2312" w:eastAsia="仿宋_GB2312" w:hAnsi="宋体" w:cs="宋体" w:hint="eastAsia"/>
          <w:color w:val="000000"/>
          <w:kern w:val="0"/>
          <w:sz w:val="32"/>
          <w:szCs w:val="32"/>
        </w:rPr>
        <w:pict>
          <v:rect id="_x0000_i1026" style="width:0;height:1.5pt" o:hralign="center" o:hrstd="t" o:hrnoshade="t" o:hr="t" fillcolor="black" stroked="f"/>
        </w:pict>
      </w:r>
    </w:p>
    <w:p w:rsidR="006C3DD0" w:rsidRPr="006C3DD0" w:rsidRDefault="006C3DD0" w:rsidP="006C3DD0">
      <w:pPr>
        <w:widowControl/>
        <w:wordWrap w:val="0"/>
        <w:spacing w:line="400" w:lineRule="atLeast"/>
        <w:jc w:val="left"/>
        <w:rPr>
          <w:rFonts w:ascii="仿宋_GB2312" w:eastAsia="仿宋_GB2312" w:hAnsi="宋体" w:cs="宋体" w:hint="eastAsia"/>
          <w:color w:val="000000"/>
          <w:kern w:val="0"/>
          <w:sz w:val="28"/>
          <w:szCs w:val="28"/>
        </w:rPr>
      </w:pPr>
    </w:p>
    <w:tbl>
      <w:tblPr>
        <w:tblW w:w="5000" w:type="pct"/>
        <w:tblCellSpacing w:w="0" w:type="dxa"/>
        <w:tblCellMar>
          <w:left w:w="0" w:type="dxa"/>
          <w:right w:w="0" w:type="dxa"/>
        </w:tblCellMar>
        <w:tblLook w:val="04A0" w:firstRow="1" w:lastRow="0" w:firstColumn="1" w:lastColumn="0" w:noHBand="0" w:noVBand="1"/>
      </w:tblPr>
      <w:tblGrid>
        <w:gridCol w:w="3883"/>
        <w:gridCol w:w="4423"/>
      </w:tblGrid>
      <w:tr w:rsidR="006C3DD0" w:rsidRPr="006C3DD0" w:rsidTr="006C3DD0">
        <w:trPr>
          <w:tblCellSpacing w:w="0" w:type="dxa"/>
        </w:trPr>
        <w:tc>
          <w:tcPr>
            <w:tcW w:w="0" w:type="auto"/>
            <w:tcBorders>
              <w:top w:val="nil"/>
              <w:left w:val="nil"/>
              <w:bottom w:val="nil"/>
              <w:right w:val="nil"/>
            </w:tcBorders>
            <w:shd w:val="clear" w:color="auto" w:fill="auto"/>
            <w:vAlign w:val="center"/>
            <w:hideMark/>
          </w:tcPr>
          <w:p w:rsidR="006C3DD0" w:rsidRPr="006C3DD0" w:rsidRDefault="006C3DD0" w:rsidP="006C3DD0">
            <w:pPr>
              <w:widowControl/>
              <w:spacing w:line="400" w:lineRule="atLeast"/>
              <w:jc w:val="left"/>
              <w:rPr>
                <w:rFonts w:ascii="仿宋_GB2312" w:eastAsia="仿宋_GB2312" w:hAnsi="宋体" w:cs="宋体"/>
                <w:color w:val="000000"/>
                <w:kern w:val="0"/>
                <w:sz w:val="28"/>
                <w:szCs w:val="28"/>
              </w:rPr>
            </w:pPr>
            <w:r w:rsidRPr="006C3DD0">
              <w:rPr>
                <w:rFonts w:ascii="仿宋_GB2312" w:eastAsia="仿宋_GB2312" w:hAnsi="宋体" w:cs="宋体" w:hint="eastAsia"/>
                <w:color w:val="000000"/>
                <w:kern w:val="0"/>
                <w:sz w:val="28"/>
                <w:szCs w:val="28"/>
              </w:rPr>
              <w:t>江苏省物价局办公室</w:t>
            </w:r>
          </w:p>
        </w:tc>
        <w:tc>
          <w:tcPr>
            <w:tcW w:w="0" w:type="auto"/>
            <w:tcBorders>
              <w:top w:val="nil"/>
              <w:left w:val="nil"/>
              <w:bottom w:val="nil"/>
              <w:right w:val="nil"/>
            </w:tcBorders>
            <w:shd w:val="clear" w:color="auto" w:fill="auto"/>
            <w:vAlign w:val="center"/>
            <w:hideMark/>
          </w:tcPr>
          <w:p w:rsidR="006C3DD0" w:rsidRPr="006C3DD0" w:rsidRDefault="006C3DD0" w:rsidP="006C3DD0">
            <w:pPr>
              <w:widowControl/>
              <w:spacing w:line="400" w:lineRule="atLeast"/>
              <w:jc w:val="right"/>
              <w:rPr>
                <w:rFonts w:ascii="仿宋_GB2312" w:eastAsia="仿宋_GB2312" w:hAnsi="宋体" w:cs="宋体"/>
                <w:color w:val="000000"/>
                <w:kern w:val="0"/>
                <w:sz w:val="28"/>
                <w:szCs w:val="28"/>
              </w:rPr>
            </w:pPr>
            <w:r w:rsidRPr="006C3DD0">
              <w:rPr>
                <w:rFonts w:ascii="仿宋_GB2312" w:eastAsia="仿宋_GB2312" w:hAnsi="宋体" w:cs="宋体" w:hint="eastAsia"/>
                <w:color w:val="000000"/>
                <w:kern w:val="0"/>
                <w:sz w:val="28"/>
                <w:szCs w:val="28"/>
              </w:rPr>
              <w:t>2017年12月29日印发</w:t>
            </w:r>
          </w:p>
        </w:tc>
      </w:tr>
    </w:tbl>
    <w:p w:rsidR="006C3DD0" w:rsidRPr="006C3DD0" w:rsidRDefault="006C3DD0" w:rsidP="006C3DD0">
      <w:pPr>
        <w:widowControl/>
        <w:wordWrap w:val="0"/>
        <w:spacing w:line="400" w:lineRule="atLeast"/>
        <w:jc w:val="left"/>
        <w:rPr>
          <w:rFonts w:ascii="仿宋_GB2312" w:eastAsia="仿宋_GB2312" w:hAnsi="宋体" w:cs="宋体" w:hint="eastAsia"/>
          <w:color w:val="000000"/>
          <w:kern w:val="0"/>
          <w:sz w:val="32"/>
          <w:szCs w:val="32"/>
        </w:rPr>
      </w:pPr>
      <w:r w:rsidRPr="006C3DD0">
        <w:rPr>
          <w:rFonts w:ascii="仿宋_GB2312" w:eastAsia="仿宋_GB2312" w:hAnsi="宋体" w:cs="宋体" w:hint="eastAsia"/>
          <w:color w:val="000000"/>
          <w:kern w:val="0"/>
          <w:sz w:val="32"/>
          <w:szCs w:val="32"/>
        </w:rPr>
        <w:pict>
          <v:rect id="_x0000_i1027" style="width:0;height:.75pt" o:hralign="center" o:hrstd="t" o:hrnoshade="t" o:hr="t" fillcolor="black" stroked="f"/>
        </w:pict>
      </w:r>
    </w:p>
    <w:p w:rsidR="006C3DD0" w:rsidRPr="006C3DD0" w:rsidRDefault="006C3DD0" w:rsidP="006C3DD0">
      <w:pPr>
        <w:widowControl/>
        <w:wordWrap w:val="0"/>
        <w:spacing w:line="580" w:lineRule="atLeast"/>
        <w:jc w:val="left"/>
        <w:rPr>
          <w:rFonts w:ascii="仿宋_GB2312" w:eastAsia="仿宋_GB2312" w:hAnsi="宋体" w:cs="宋体" w:hint="eastAsia"/>
          <w:color w:val="000000"/>
          <w:kern w:val="0"/>
          <w:sz w:val="30"/>
          <w:szCs w:val="30"/>
        </w:rPr>
      </w:pPr>
      <w:r w:rsidRPr="006C3DD0">
        <w:rPr>
          <w:rFonts w:ascii="仿宋_GB2312" w:eastAsia="仿宋_GB2312" w:hAnsi="宋体" w:cs="宋体" w:hint="eastAsia"/>
          <w:color w:val="000000"/>
          <w:kern w:val="0"/>
          <w:sz w:val="32"/>
          <w:szCs w:val="32"/>
        </w:rPr>
        <w:br/>
      </w:r>
      <w:r w:rsidRPr="006C3DD0">
        <w:rPr>
          <w:rFonts w:ascii="仿宋_GB2312" w:eastAsia="仿宋_GB2312" w:hAnsi="宋体" w:cs="宋体" w:hint="eastAsia"/>
          <w:color w:val="000000"/>
          <w:kern w:val="0"/>
          <w:sz w:val="32"/>
          <w:szCs w:val="32"/>
        </w:rPr>
        <w:br/>
      </w:r>
    </w:p>
    <w:p w:rsidR="00CE7CF4" w:rsidRDefault="00CE7CF4">
      <w:bookmarkStart w:id="0" w:name="_GoBack"/>
      <w:bookmarkEnd w:id="0"/>
    </w:p>
    <w:sectPr w:rsidR="00CE7CF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DD0"/>
    <w:rsid w:val="006C3DD0"/>
    <w:rsid w:val="00CE7C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941911">
      <w:bodyDiv w:val="1"/>
      <w:marLeft w:val="0"/>
      <w:marRight w:val="0"/>
      <w:marTop w:val="0"/>
      <w:marBottom w:val="0"/>
      <w:divBdr>
        <w:top w:val="none" w:sz="0" w:space="0" w:color="auto"/>
        <w:left w:val="none" w:sz="0" w:space="0" w:color="auto"/>
        <w:bottom w:val="none" w:sz="0" w:space="0" w:color="auto"/>
        <w:right w:val="none" w:sz="0" w:space="0" w:color="auto"/>
      </w:divBdr>
      <w:divsChild>
        <w:div w:id="805657322">
          <w:marLeft w:val="0"/>
          <w:marRight w:val="0"/>
          <w:marTop w:val="0"/>
          <w:marBottom w:val="0"/>
          <w:divBdr>
            <w:top w:val="none" w:sz="0" w:space="0" w:color="auto"/>
            <w:left w:val="none" w:sz="0" w:space="0" w:color="auto"/>
            <w:bottom w:val="none" w:sz="0" w:space="0" w:color="auto"/>
            <w:right w:val="none" w:sz="0" w:space="0" w:color="auto"/>
          </w:divBdr>
          <w:divsChild>
            <w:div w:id="2051950185">
              <w:marLeft w:val="0"/>
              <w:marRight w:val="0"/>
              <w:marTop w:val="0"/>
              <w:marBottom w:val="0"/>
              <w:divBdr>
                <w:top w:val="none" w:sz="0" w:space="0" w:color="auto"/>
                <w:left w:val="none" w:sz="0" w:space="0" w:color="auto"/>
                <w:bottom w:val="none" w:sz="0" w:space="0" w:color="auto"/>
                <w:right w:val="none" w:sz="0" w:space="0" w:color="auto"/>
              </w:divBdr>
              <w:divsChild>
                <w:div w:id="153029014">
                  <w:marLeft w:val="0"/>
                  <w:marRight w:val="0"/>
                  <w:marTop w:val="0"/>
                  <w:marBottom w:val="0"/>
                  <w:divBdr>
                    <w:top w:val="none" w:sz="0" w:space="0" w:color="auto"/>
                    <w:left w:val="none" w:sz="0" w:space="0" w:color="auto"/>
                    <w:bottom w:val="none" w:sz="0" w:space="0" w:color="auto"/>
                    <w:right w:val="none" w:sz="0" w:space="0" w:color="auto"/>
                  </w:divBdr>
                </w:div>
                <w:div w:id="1133718180">
                  <w:marLeft w:val="0"/>
                  <w:marRight w:val="0"/>
                  <w:marTop w:val="0"/>
                  <w:marBottom w:val="0"/>
                  <w:divBdr>
                    <w:top w:val="none" w:sz="0" w:space="0" w:color="auto"/>
                    <w:left w:val="none" w:sz="0" w:space="0" w:color="auto"/>
                    <w:bottom w:val="none" w:sz="0" w:space="0" w:color="auto"/>
                    <w:right w:val="none" w:sz="0" w:space="0" w:color="auto"/>
                  </w:divBdr>
                </w:div>
              </w:divsChild>
            </w:div>
            <w:div w:id="97919792">
              <w:marLeft w:val="0"/>
              <w:marRight w:val="0"/>
              <w:marTop w:val="0"/>
              <w:marBottom w:val="0"/>
              <w:divBdr>
                <w:top w:val="none" w:sz="0" w:space="0" w:color="auto"/>
                <w:left w:val="none" w:sz="0" w:space="0" w:color="auto"/>
                <w:bottom w:val="none" w:sz="0" w:space="0" w:color="auto"/>
                <w:right w:val="none" w:sz="0" w:space="0" w:color="auto"/>
              </w:divBdr>
            </w:div>
            <w:div w:id="1969974598">
              <w:marLeft w:val="0"/>
              <w:marRight w:val="0"/>
              <w:marTop w:val="0"/>
              <w:marBottom w:val="0"/>
              <w:divBdr>
                <w:top w:val="none" w:sz="0" w:space="0" w:color="auto"/>
                <w:left w:val="none" w:sz="0" w:space="0" w:color="auto"/>
                <w:bottom w:val="none" w:sz="0" w:space="0" w:color="auto"/>
                <w:right w:val="none" w:sz="0" w:space="0" w:color="auto"/>
              </w:divBdr>
              <w:divsChild>
                <w:div w:id="52645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377</Words>
  <Characters>2152</Characters>
  <Application>Microsoft Office Word</Application>
  <DocSecurity>0</DocSecurity>
  <Lines>17</Lines>
  <Paragraphs>5</Paragraphs>
  <ScaleCrop>false</ScaleCrop>
  <Company>china</Company>
  <LinksUpToDate>false</LinksUpToDate>
  <CharactersWithSpaces>2524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甘露</dc:creator>
  <cp:lastModifiedBy>甘露</cp:lastModifiedBy>
  <cp:revision>1</cp:revision>
  <dcterms:created xsi:type="dcterms:W3CDTF">2017-12-29T09:36:00Z</dcterms:created>
  <dcterms:modified xsi:type="dcterms:W3CDTF">2017-12-29T09:36:00Z</dcterms:modified>
</cp:coreProperties>
</file>